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40761F4" w14:textId="77777777" w:rsidR="006630E3" w:rsidRDefault="006630E3">
      <w:pPr>
        <w:rPr>
          <w:rFonts w:ascii="Calibri" w:hAnsi="Calibri" w:cs="Calibri"/>
          <w:color w:val="000000"/>
        </w:rPr>
      </w:pPr>
      <w:bookmarkStart w:id="0" w:name="_GoBack"/>
      <w:bookmarkEnd w:id="0"/>
    </w:p>
    <w:p w14:paraId="2A457162" w14:textId="77777777" w:rsidR="006630E3" w:rsidRDefault="006630E3">
      <w:pPr>
        <w:rPr>
          <w:rFonts w:ascii="Calibri" w:hAnsi="Calibri" w:cs="Calibri"/>
          <w:color w:val="000000"/>
        </w:rPr>
      </w:pPr>
    </w:p>
    <w:p w14:paraId="451B88BB" w14:textId="77777777" w:rsidR="006630E3" w:rsidRDefault="006630E3">
      <w:pPr>
        <w:rPr>
          <w:rFonts w:ascii="Calibri" w:hAnsi="Calibri" w:cs="Calibri"/>
          <w:color w:val="000000"/>
        </w:rPr>
      </w:pPr>
    </w:p>
    <w:p w14:paraId="4C593664" w14:textId="77777777" w:rsidR="006630E3" w:rsidRDefault="006630E3">
      <w:pPr>
        <w:rPr>
          <w:rFonts w:ascii="Calibri" w:hAnsi="Calibri" w:cs="Calibri"/>
          <w:color w:val="000000"/>
        </w:rPr>
      </w:pPr>
    </w:p>
    <w:p w14:paraId="1588669C" w14:textId="77777777" w:rsidR="006630E3" w:rsidRDefault="006630E3">
      <w:pPr>
        <w:rPr>
          <w:rFonts w:ascii="Calibri" w:hAnsi="Calibri" w:cs="Calibri"/>
          <w:color w:val="000000"/>
        </w:rPr>
      </w:pPr>
    </w:p>
    <w:p w14:paraId="2CD51EB4" w14:textId="77777777" w:rsidR="006630E3" w:rsidRDefault="006630E3">
      <w:pPr>
        <w:rPr>
          <w:rFonts w:ascii="Calibri" w:hAnsi="Calibri" w:cs="Calibri"/>
          <w:color w:val="000000"/>
        </w:rPr>
      </w:pPr>
    </w:p>
    <w:p w14:paraId="0707A36E" w14:textId="77777777" w:rsidR="006630E3" w:rsidRDefault="006630E3">
      <w:pPr>
        <w:rPr>
          <w:rFonts w:ascii="Calibri" w:hAnsi="Calibri" w:cs="Calibri"/>
          <w:color w:val="000000"/>
        </w:rPr>
      </w:pPr>
    </w:p>
    <w:p w14:paraId="4B1563BD" w14:textId="77777777" w:rsidR="006630E3" w:rsidRDefault="006630E3">
      <w:pPr>
        <w:rPr>
          <w:rFonts w:ascii="Calibri" w:hAnsi="Calibri" w:cs="Calibri"/>
          <w:color w:val="000000"/>
        </w:rPr>
      </w:pPr>
    </w:p>
    <w:p w14:paraId="0EA02D05" w14:textId="77777777" w:rsidR="006630E3" w:rsidRDefault="006630E3">
      <w:pPr>
        <w:rPr>
          <w:rFonts w:ascii="Calibri" w:hAnsi="Calibri" w:cs="Calibri"/>
          <w:color w:val="000000"/>
        </w:rPr>
      </w:pPr>
    </w:p>
    <w:p w14:paraId="31EBC6C0" w14:textId="77777777" w:rsidR="006630E3" w:rsidRDefault="006630E3">
      <w:pPr>
        <w:rPr>
          <w:rFonts w:ascii="Calibri" w:hAnsi="Calibri" w:cs="Calibri"/>
          <w:color w:val="000000"/>
        </w:rPr>
      </w:pPr>
    </w:p>
    <w:p w14:paraId="3D34747D" w14:textId="77777777" w:rsidR="006630E3" w:rsidRDefault="006630E3">
      <w:pPr>
        <w:rPr>
          <w:rFonts w:ascii="Calibri" w:hAnsi="Calibri" w:cs="Calibri"/>
          <w:color w:val="000000"/>
        </w:rPr>
      </w:pPr>
    </w:p>
    <w:p w14:paraId="2065B6DB" w14:textId="77777777" w:rsidR="006630E3" w:rsidRDefault="006630E3">
      <w:pPr>
        <w:rPr>
          <w:rFonts w:ascii="Calibri" w:hAnsi="Calibri" w:cs="Calibri"/>
          <w:color w:val="000000"/>
        </w:rPr>
      </w:pPr>
    </w:p>
    <w:p w14:paraId="7924A20F" w14:textId="77777777" w:rsidR="006630E3" w:rsidRDefault="006630E3">
      <w:pPr>
        <w:rPr>
          <w:rFonts w:ascii="Calibri" w:hAnsi="Calibri" w:cs="Calibri"/>
          <w:color w:val="000000"/>
        </w:rPr>
      </w:pPr>
    </w:p>
    <w:p w14:paraId="0D6A03A0" w14:textId="77777777" w:rsidR="006630E3" w:rsidRDefault="006630E3">
      <w:pPr>
        <w:rPr>
          <w:rFonts w:ascii="Calibri" w:hAnsi="Calibri" w:cs="Calibri"/>
          <w:color w:val="000000"/>
        </w:rPr>
      </w:pPr>
    </w:p>
    <w:p w14:paraId="3719D370" w14:textId="77777777" w:rsidR="006630E3" w:rsidRDefault="006630E3">
      <w:pPr>
        <w:rPr>
          <w:rFonts w:ascii="Calibri" w:hAnsi="Calibri" w:cs="Calibri"/>
          <w:color w:val="000000"/>
        </w:rPr>
      </w:pPr>
    </w:p>
    <w:p w14:paraId="74D14002" w14:textId="77777777" w:rsidR="006630E3" w:rsidRDefault="006630E3">
      <w:pPr>
        <w:rPr>
          <w:rFonts w:ascii="Calibri" w:hAnsi="Calibri" w:cs="Calibri"/>
          <w:color w:val="000000"/>
        </w:rPr>
      </w:pPr>
    </w:p>
    <w:p w14:paraId="1A918224" w14:textId="77777777" w:rsidR="006630E3" w:rsidRDefault="006630E3">
      <w:pPr>
        <w:rPr>
          <w:rFonts w:ascii="Calibri" w:hAnsi="Calibri" w:cs="Calibri"/>
          <w:color w:val="000000"/>
        </w:rPr>
      </w:pPr>
    </w:p>
    <w:p w14:paraId="5B3A6AD4" w14:textId="77777777" w:rsidR="006630E3" w:rsidRDefault="006630E3">
      <w:pPr>
        <w:rPr>
          <w:rFonts w:ascii="Calibri" w:hAnsi="Calibri" w:cs="Calibri"/>
          <w:color w:val="000000"/>
        </w:rPr>
      </w:pPr>
    </w:p>
    <w:p w14:paraId="6B21395B" w14:textId="77777777" w:rsidR="006630E3" w:rsidRDefault="006630E3">
      <w:pPr>
        <w:rPr>
          <w:rFonts w:ascii="Calibri" w:hAnsi="Calibri" w:cs="Calibri"/>
          <w:color w:val="000000"/>
        </w:rPr>
      </w:pPr>
    </w:p>
    <w:p w14:paraId="74A238F0" w14:textId="77777777" w:rsidR="006630E3" w:rsidRDefault="006630E3">
      <w:pPr>
        <w:rPr>
          <w:rFonts w:ascii="Calibri" w:hAnsi="Calibri" w:cs="Calibri"/>
          <w:color w:val="000000"/>
        </w:rPr>
      </w:pPr>
    </w:p>
    <w:p w14:paraId="0E6F4A26" w14:textId="77777777" w:rsidR="006630E3" w:rsidRDefault="006630E3">
      <w:pPr>
        <w:rPr>
          <w:rFonts w:ascii="Calibri" w:hAnsi="Calibri" w:cs="Calibri"/>
          <w:color w:val="000000"/>
        </w:rPr>
      </w:pPr>
    </w:p>
    <w:p w14:paraId="5E7C4A20" w14:textId="77777777" w:rsidR="006630E3" w:rsidRDefault="006630E3">
      <w:pPr>
        <w:rPr>
          <w:rFonts w:ascii="Calibri" w:hAnsi="Calibri" w:cs="Calibri"/>
          <w:color w:val="000000"/>
        </w:rPr>
      </w:pPr>
    </w:p>
    <w:p w14:paraId="6134A1E9" w14:textId="77777777" w:rsidR="006630E3" w:rsidRDefault="006630E3">
      <w:pPr>
        <w:rPr>
          <w:rFonts w:ascii="Calibri" w:hAnsi="Calibri" w:cs="Calibri"/>
          <w:color w:val="000000"/>
        </w:rPr>
      </w:pPr>
    </w:p>
    <w:p w14:paraId="3B346440" w14:textId="77777777" w:rsidR="006630E3" w:rsidRDefault="006630E3">
      <w:pPr>
        <w:rPr>
          <w:rFonts w:ascii="Calibri" w:hAnsi="Calibri" w:cs="Calibri"/>
          <w:color w:val="000000"/>
        </w:rPr>
      </w:pPr>
    </w:p>
    <w:p w14:paraId="63F6C7B6" w14:textId="77777777" w:rsidR="006630E3" w:rsidRDefault="006630E3">
      <w:pPr>
        <w:rPr>
          <w:rFonts w:ascii="Calibri" w:hAnsi="Calibri" w:cs="Calibri"/>
          <w:color w:val="000000"/>
        </w:rPr>
      </w:pPr>
    </w:p>
    <w:p w14:paraId="0D587081" w14:textId="77777777" w:rsidR="006630E3" w:rsidRDefault="006630E3">
      <w:pPr>
        <w:rPr>
          <w:rFonts w:ascii="Calibri" w:hAnsi="Calibri" w:cs="Calibri"/>
          <w:color w:val="000000"/>
        </w:rPr>
      </w:pPr>
    </w:p>
    <w:p w14:paraId="14E0C11C" w14:textId="77777777" w:rsidR="006630E3" w:rsidRDefault="006630E3">
      <w:pPr>
        <w:rPr>
          <w:rFonts w:ascii="Calibri" w:hAnsi="Calibri" w:cs="Calibri"/>
          <w:color w:val="000000"/>
        </w:rPr>
      </w:pPr>
    </w:p>
    <w:p w14:paraId="0D5D0426" w14:textId="77777777" w:rsidR="006630E3" w:rsidRDefault="006630E3">
      <w:pPr>
        <w:rPr>
          <w:rFonts w:ascii="Calibri" w:hAnsi="Calibri" w:cs="Calibri"/>
          <w:color w:val="000000"/>
        </w:rPr>
      </w:pPr>
    </w:p>
    <w:p w14:paraId="4474E964" w14:textId="77777777" w:rsidR="006630E3" w:rsidRDefault="006630E3">
      <w:pPr>
        <w:rPr>
          <w:rFonts w:ascii="Calibri" w:hAnsi="Calibri" w:cs="Calibri"/>
          <w:color w:val="000000"/>
        </w:rPr>
      </w:pPr>
    </w:p>
    <w:p w14:paraId="542A7506" w14:textId="77777777" w:rsidR="006630E3" w:rsidRDefault="006630E3">
      <w:pPr>
        <w:rPr>
          <w:rFonts w:ascii="Calibri" w:hAnsi="Calibri" w:cs="Calibri"/>
          <w:color w:val="000000"/>
        </w:rPr>
      </w:pPr>
    </w:p>
    <w:p w14:paraId="7BD83CE5" w14:textId="77777777" w:rsidR="006630E3" w:rsidRDefault="006630E3">
      <w:pPr>
        <w:rPr>
          <w:rFonts w:ascii="Calibri" w:hAnsi="Calibri" w:cs="Calibri"/>
          <w:color w:val="000000"/>
        </w:rPr>
      </w:pPr>
    </w:p>
    <w:p w14:paraId="31A5159A" w14:textId="77777777" w:rsidR="006630E3" w:rsidRDefault="006630E3">
      <w:pPr>
        <w:rPr>
          <w:rFonts w:ascii="Calibri" w:hAnsi="Calibri" w:cs="Calibri"/>
          <w:color w:val="000000"/>
        </w:rPr>
      </w:pPr>
    </w:p>
    <w:p w14:paraId="253A8AE4" w14:textId="77777777" w:rsidR="006630E3" w:rsidRDefault="006630E3">
      <w:pPr>
        <w:rPr>
          <w:rFonts w:ascii="Calibri" w:hAnsi="Calibri" w:cs="Calibri"/>
          <w:color w:val="000000"/>
        </w:rPr>
      </w:pPr>
    </w:p>
    <w:p w14:paraId="51EF0D6A" w14:textId="77777777" w:rsidR="006630E3" w:rsidRDefault="006630E3">
      <w:pPr>
        <w:rPr>
          <w:rFonts w:ascii="Calibri" w:hAnsi="Calibri" w:cs="Calibri"/>
          <w:color w:val="000000"/>
        </w:rPr>
      </w:pPr>
    </w:p>
    <w:p w14:paraId="5AE28B60" w14:textId="77777777" w:rsidR="006630E3" w:rsidRDefault="006630E3">
      <w:pPr>
        <w:rPr>
          <w:rFonts w:ascii="Calibri" w:hAnsi="Calibri" w:cs="Calibri"/>
          <w:color w:val="000000"/>
        </w:rPr>
      </w:pPr>
    </w:p>
    <w:p w14:paraId="4009C2FB" w14:textId="77777777" w:rsidR="006630E3" w:rsidRDefault="006630E3">
      <w:pPr>
        <w:rPr>
          <w:rFonts w:ascii="Calibri" w:hAnsi="Calibri" w:cs="Calibri"/>
          <w:color w:val="000000"/>
        </w:rPr>
      </w:pPr>
    </w:p>
    <w:p w14:paraId="518A009B" w14:textId="77777777" w:rsidR="006630E3" w:rsidRDefault="006630E3">
      <w:pPr>
        <w:rPr>
          <w:rFonts w:ascii="Calibri" w:hAnsi="Calibri" w:cs="Calibri"/>
          <w:color w:val="000000"/>
        </w:rPr>
      </w:pPr>
    </w:p>
    <w:p w14:paraId="364629F4" w14:textId="77777777" w:rsidR="006630E3" w:rsidRDefault="006630E3">
      <w:pPr>
        <w:rPr>
          <w:rFonts w:ascii="Calibri" w:hAnsi="Calibri" w:cs="Calibri"/>
          <w:color w:val="000000"/>
        </w:rPr>
      </w:pPr>
    </w:p>
    <w:p w14:paraId="3CC441D8" w14:textId="77777777" w:rsidR="006630E3" w:rsidRDefault="006630E3">
      <w:pPr>
        <w:rPr>
          <w:rFonts w:ascii="Calibri" w:hAnsi="Calibri" w:cs="Calibri"/>
          <w:color w:val="000000"/>
        </w:rPr>
      </w:pPr>
    </w:p>
    <w:p w14:paraId="501ECAE4" w14:textId="77777777" w:rsidR="006630E3" w:rsidRDefault="006630E3">
      <w:pPr>
        <w:rPr>
          <w:rFonts w:ascii="Calibri" w:hAnsi="Calibri" w:cs="Calibri"/>
          <w:color w:val="000000"/>
        </w:rPr>
      </w:pPr>
    </w:p>
    <w:p w14:paraId="485A7B59" w14:textId="77777777" w:rsidR="006630E3" w:rsidRDefault="006630E3">
      <w:pPr>
        <w:rPr>
          <w:rFonts w:ascii="Calibri" w:hAnsi="Calibri" w:cs="Calibri"/>
          <w:color w:val="000000"/>
        </w:rPr>
      </w:pPr>
    </w:p>
    <w:p w14:paraId="523ADC19" w14:textId="77777777" w:rsidR="006630E3" w:rsidRDefault="006630E3">
      <w:pPr>
        <w:rPr>
          <w:rFonts w:ascii="Calibri" w:hAnsi="Calibri" w:cs="Calibri"/>
          <w:color w:val="000000"/>
        </w:rPr>
      </w:pPr>
    </w:p>
    <w:p w14:paraId="371A91F6" w14:textId="77777777" w:rsidR="006630E3" w:rsidRDefault="006630E3">
      <w:pPr>
        <w:rPr>
          <w:rFonts w:ascii="Calibri" w:hAnsi="Calibri" w:cs="Calibri"/>
          <w:color w:val="000000"/>
        </w:rPr>
      </w:pPr>
    </w:p>
    <w:p w14:paraId="115E4CE8" w14:textId="77777777" w:rsidR="006630E3" w:rsidRDefault="006630E3">
      <w:pPr>
        <w:rPr>
          <w:rFonts w:ascii="Calibri" w:hAnsi="Calibri" w:cs="Calibri"/>
          <w:color w:val="000000"/>
        </w:rPr>
      </w:pPr>
    </w:p>
    <w:p w14:paraId="69B91F25" w14:textId="77777777" w:rsidR="006630E3" w:rsidRDefault="006630E3">
      <w:pPr>
        <w:rPr>
          <w:rFonts w:ascii="Calibri" w:hAnsi="Calibri" w:cs="Calibri"/>
          <w:color w:val="000000"/>
        </w:rPr>
      </w:pPr>
    </w:p>
    <w:p w14:paraId="7DECB77D" w14:textId="77777777" w:rsidR="006630E3" w:rsidRDefault="006630E3">
      <w:pPr>
        <w:rPr>
          <w:rFonts w:ascii="Calibri" w:hAnsi="Calibri" w:cs="Calibri"/>
          <w:color w:val="000000"/>
        </w:rPr>
      </w:pPr>
    </w:p>
    <w:p w14:paraId="7D482992" w14:textId="77777777" w:rsidR="006630E3" w:rsidRDefault="006630E3">
      <w:pPr>
        <w:rPr>
          <w:rFonts w:ascii="Calibri" w:hAnsi="Calibri" w:cs="Calibri"/>
          <w:color w:val="000000"/>
        </w:rPr>
      </w:pPr>
    </w:p>
    <w:p w14:paraId="546FCD49" w14:textId="77777777" w:rsidR="006630E3" w:rsidRDefault="006630E3">
      <w:pPr>
        <w:rPr>
          <w:rFonts w:ascii="Calibri" w:hAnsi="Calibri" w:cs="Calibri"/>
          <w:color w:val="000000"/>
        </w:rPr>
      </w:pPr>
    </w:p>
    <w:p w14:paraId="60233E1D" w14:textId="77777777" w:rsidR="006630E3" w:rsidRDefault="006630E3">
      <w:pPr>
        <w:rPr>
          <w:rFonts w:ascii="Calibri" w:hAnsi="Calibri" w:cs="Calibri"/>
          <w:color w:val="000000"/>
        </w:rPr>
      </w:pPr>
    </w:p>
    <w:p w14:paraId="4312BB26" w14:textId="77777777" w:rsidR="006630E3" w:rsidRDefault="006630E3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Obsah:</w:t>
      </w:r>
    </w:p>
    <w:p w14:paraId="40A267C3" w14:textId="77777777" w:rsidR="006630E3" w:rsidRDefault="006630E3">
      <w:pPr>
        <w:rPr>
          <w:rFonts w:ascii="Calibri" w:hAnsi="Calibri" w:cs="Calibri"/>
          <w:color w:val="000000"/>
        </w:rPr>
      </w:pPr>
    </w:p>
    <w:p w14:paraId="31737E34" w14:textId="77777777" w:rsidR="006630E3" w:rsidRDefault="006630E3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průvodní zpráva</w:t>
      </w:r>
    </w:p>
    <w:p w14:paraId="36BD6CFA" w14:textId="77777777" w:rsidR="006630E3" w:rsidRDefault="006630E3">
      <w:pPr>
        <w:rPr>
          <w:rFonts w:ascii="Calibri" w:hAnsi="Calibri" w:cs="Calibri"/>
          <w:color w:val="000000"/>
        </w:rPr>
      </w:pPr>
    </w:p>
    <w:p w14:paraId="1C0A95BA" w14:textId="77777777" w:rsidR="006630E3" w:rsidRDefault="006630E3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celková situace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1:1000</w:t>
      </w:r>
    </w:p>
    <w:p w14:paraId="5D1ED16B" w14:textId="77777777" w:rsidR="006630E3" w:rsidRDefault="006630E3">
      <w:pPr>
        <w:rPr>
          <w:rFonts w:ascii="Calibri" w:hAnsi="Calibri" w:cs="Calibri"/>
          <w:color w:val="000000"/>
        </w:rPr>
      </w:pPr>
    </w:p>
    <w:p w14:paraId="0254CF57" w14:textId="3618E84F" w:rsidR="006630E3" w:rsidRDefault="006630E3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půdorys </w:t>
      </w:r>
      <w:r w:rsidR="00083171">
        <w:rPr>
          <w:rFonts w:ascii="Calibri" w:hAnsi="Calibri" w:cs="Calibri"/>
          <w:color w:val="000000"/>
        </w:rPr>
        <w:t>2</w:t>
      </w:r>
      <w:r>
        <w:rPr>
          <w:rFonts w:ascii="Calibri" w:hAnsi="Calibri" w:cs="Calibri"/>
          <w:color w:val="000000"/>
        </w:rPr>
        <w:t>NP  - bourací práce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</w:t>
      </w:r>
      <w:r>
        <w:rPr>
          <w:rFonts w:ascii="Calibri" w:hAnsi="Calibri" w:cs="Calibri"/>
          <w:color w:val="000000"/>
        </w:rPr>
        <w:tab/>
        <w:t xml:space="preserve">  1:</w:t>
      </w:r>
      <w:r w:rsidR="00805513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>00</w:t>
      </w:r>
    </w:p>
    <w:p w14:paraId="0AA2EB70" w14:textId="77777777" w:rsidR="006630E3" w:rsidRDefault="006630E3">
      <w:pPr>
        <w:rPr>
          <w:rFonts w:ascii="Calibri" w:hAnsi="Calibri" w:cs="Calibri"/>
          <w:color w:val="000000"/>
        </w:rPr>
      </w:pPr>
    </w:p>
    <w:p w14:paraId="272EEF53" w14:textId="0E8060CE" w:rsidR="006630E3" w:rsidRDefault="006630E3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půdorys 1NP  - navrhovaný stav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1:</w:t>
      </w:r>
      <w:r w:rsidR="00805513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>00</w:t>
      </w:r>
    </w:p>
    <w:p w14:paraId="4EA00022" w14:textId="77777777" w:rsidR="006630E3" w:rsidRDefault="006630E3">
      <w:pPr>
        <w:rPr>
          <w:rFonts w:ascii="Calibri" w:hAnsi="Calibri" w:cs="Calibri"/>
          <w:color w:val="000000"/>
        </w:rPr>
      </w:pPr>
    </w:p>
    <w:p w14:paraId="6B3203C2" w14:textId="77777777" w:rsidR="006630E3" w:rsidRDefault="006630E3">
      <w:pPr>
        <w:rPr>
          <w:rFonts w:ascii="Calibri" w:hAnsi="Calibri" w:cs="Calibri"/>
          <w:color w:val="000000"/>
        </w:rPr>
      </w:pPr>
    </w:p>
    <w:p w14:paraId="78C7251B" w14:textId="77777777" w:rsidR="006630E3" w:rsidRDefault="006630E3">
      <w:pPr>
        <w:rPr>
          <w:rFonts w:ascii="Calibri" w:hAnsi="Calibri" w:cs="Calibri"/>
          <w:color w:val="000000"/>
        </w:rPr>
      </w:pPr>
    </w:p>
    <w:p w14:paraId="0AE771ED" w14:textId="77777777" w:rsidR="006630E3" w:rsidRDefault="006630E3">
      <w:pPr>
        <w:rPr>
          <w:rFonts w:ascii="Calibri" w:hAnsi="Calibri" w:cs="Calibri"/>
          <w:color w:val="000000"/>
        </w:rPr>
      </w:pPr>
    </w:p>
    <w:p w14:paraId="6C0A40F9" w14:textId="77777777" w:rsidR="006630E3" w:rsidRDefault="006630E3">
      <w:pPr>
        <w:rPr>
          <w:rFonts w:ascii="Calibri" w:hAnsi="Calibri" w:cs="Calibri"/>
          <w:color w:val="000000"/>
        </w:rPr>
      </w:pPr>
    </w:p>
    <w:p w14:paraId="606B9348" w14:textId="77777777" w:rsidR="006630E3" w:rsidRDefault="006630E3">
      <w:pPr>
        <w:rPr>
          <w:rFonts w:ascii="Calibri" w:hAnsi="Calibri" w:cs="Calibri"/>
          <w:color w:val="000000"/>
        </w:rPr>
      </w:pPr>
    </w:p>
    <w:p w14:paraId="19FE10B1" w14:textId="77777777" w:rsidR="006630E3" w:rsidRDefault="006630E3">
      <w:pPr>
        <w:rPr>
          <w:rFonts w:ascii="Calibri" w:hAnsi="Calibri" w:cs="Calibri"/>
          <w:color w:val="000000"/>
        </w:rPr>
      </w:pPr>
    </w:p>
    <w:p w14:paraId="42D3207B" w14:textId="77777777" w:rsidR="006630E3" w:rsidRDefault="006630E3">
      <w:pPr>
        <w:rPr>
          <w:rFonts w:ascii="Calibri" w:hAnsi="Calibri" w:cs="Calibri"/>
          <w:color w:val="000000"/>
        </w:rPr>
      </w:pPr>
    </w:p>
    <w:p w14:paraId="3891E1C8" w14:textId="77777777" w:rsidR="006630E3" w:rsidRDefault="006630E3">
      <w:pPr>
        <w:rPr>
          <w:rFonts w:ascii="Calibri" w:hAnsi="Calibri" w:cs="Calibri"/>
          <w:color w:val="000000"/>
        </w:rPr>
      </w:pPr>
    </w:p>
    <w:p w14:paraId="4F8F79FD" w14:textId="77777777" w:rsidR="006630E3" w:rsidRDefault="006630E3">
      <w:pPr>
        <w:rPr>
          <w:rFonts w:ascii="Calibri" w:hAnsi="Calibri" w:cs="Calibri"/>
          <w:color w:val="000000"/>
        </w:rPr>
      </w:pPr>
    </w:p>
    <w:p w14:paraId="4E47D1ED" w14:textId="77777777" w:rsidR="006630E3" w:rsidRDefault="006630E3">
      <w:pPr>
        <w:rPr>
          <w:rFonts w:ascii="Calibri" w:hAnsi="Calibri" w:cs="Calibri"/>
          <w:color w:val="000000"/>
        </w:rPr>
      </w:pPr>
    </w:p>
    <w:p w14:paraId="344D43F8" w14:textId="77777777" w:rsidR="006630E3" w:rsidRDefault="006630E3">
      <w:pPr>
        <w:rPr>
          <w:rFonts w:ascii="Calibri" w:hAnsi="Calibri" w:cs="Calibri"/>
          <w:color w:val="000000"/>
        </w:rPr>
      </w:pPr>
    </w:p>
    <w:p w14:paraId="133556E4" w14:textId="77777777" w:rsidR="006630E3" w:rsidRDefault="006630E3">
      <w:pPr>
        <w:rPr>
          <w:rFonts w:ascii="Calibri" w:hAnsi="Calibri" w:cs="Calibri"/>
          <w:color w:val="000000"/>
        </w:rPr>
      </w:pPr>
    </w:p>
    <w:p w14:paraId="00531B7C" w14:textId="77777777" w:rsidR="006630E3" w:rsidRDefault="006630E3">
      <w:pPr>
        <w:rPr>
          <w:rFonts w:ascii="Calibri" w:hAnsi="Calibri" w:cs="Calibri"/>
          <w:color w:val="000000"/>
        </w:rPr>
      </w:pPr>
    </w:p>
    <w:p w14:paraId="0F520F6F" w14:textId="77777777" w:rsidR="006630E3" w:rsidRDefault="006630E3">
      <w:pPr>
        <w:rPr>
          <w:rFonts w:ascii="Calibri" w:hAnsi="Calibri" w:cs="Calibri"/>
          <w:color w:val="000000"/>
        </w:rPr>
      </w:pPr>
    </w:p>
    <w:p w14:paraId="5A26CF52" w14:textId="77777777" w:rsidR="006630E3" w:rsidRDefault="006630E3">
      <w:pPr>
        <w:rPr>
          <w:rFonts w:ascii="Calibri" w:hAnsi="Calibri" w:cs="Calibri"/>
          <w:color w:val="000000"/>
        </w:rPr>
      </w:pPr>
    </w:p>
    <w:p w14:paraId="1DEC5543" w14:textId="77777777" w:rsidR="006630E3" w:rsidRDefault="006630E3">
      <w:pPr>
        <w:rPr>
          <w:rFonts w:ascii="Calibri" w:hAnsi="Calibri" w:cs="Calibri"/>
          <w:color w:val="000000"/>
        </w:rPr>
      </w:pPr>
    </w:p>
    <w:p w14:paraId="0E8FBA8B" w14:textId="77777777" w:rsidR="006630E3" w:rsidRDefault="006630E3">
      <w:pPr>
        <w:rPr>
          <w:rFonts w:ascii="Calibri" w:hAnsi="Calibri" w:cs="Calibri"/>
          <w:color w:val="000000"/>
        </w:rPr>
      </w:pPr>
    </w:p>
    <w:p w14:paraId="3AF419BF" w14:textId="77777777" w:rsidR="006630E3" w:rsidRDefault="006630E3">
      <w:pPr>
        <w:rPr>
          <w:rFonts w:ascii="Calibri" w:hAnsi="Calibri" w:cs="Calibri"/>
          <w:color w:val="000000"/>
        </w:rPr>
      </w:pPr>
    </w:p>
    <w:p w14:paraId="418C9784" w14:textId="77777777" w:rsidR="006630E3" w:rsidRDefault="006630E3">
      <w:pPr>
        <w:rPr>
          <w:rFonts w:ascii="Calibri" w:hAnsi="Calibri" w:cs="Calibri"/>
          <w:color w:val="000000"/>
        </w:rPr>
      </w:pPr>
    </w:p>
    <w:p w14:paraId="499D88B5" w14:textId="77777777" w:rsidR="006630E3" w:rsidRDefault="006630E3">
      <w:pPr>
        <w:rPr>
          <w:rFonts w:ascii="Calibri" w:hAnsi="Calibri" w:cs="Calibri"/>
          <w:color w:val="000000"/>
        </w:rPr>
      </w:pPr>
    </w:p>
    <w:p w14:paraId="3B9254DB" w14:textId="77777777" w:rsidR="006630E3" w:rsidRDefault="006630E3">
      <w:pPr>
        <w:rPr>
          <w:rFonts w:ascii="Calibri" w:hAnsi="Calibri" w:cs="Calibri"/>
          <w:color w:val="000000"/>
        </w:rPr>
      </w:pPr>
    </w:p>
    <w:p w14:paraId="77CE2BDF" w14:textId="77777777" w:rsidR="006630E3" w:rsidRDefault="006630E3">
      <w:pPr>
        <w:rPr>
          <w:rFonts w:ascii="Calibri" w:hAnsi="Calibri" w:cs="Calibri"/>
          <w:color w:val="000000"/>
        </w:rPr>
      </w:pPr>
    </w:p>
    <w:p w14:paraId="3B7613CE" w14:textId="77777777" w:rsidR="006630E3" w:rsidRDefault="006630E3">
      <w:pPr>
        <w:rPr>
          <w:rFonts w:ascii="Calibri" w:hAnsi="Calibri" w:cs="Calibri"/>
          <w:color w:val="000000"/>
        </w:rPr>
      </w:pPr>
    </w:p>
    <w:p w14:paraId="3BE2A12D" w14:textId="77777777" w:rsidR="006630E3" w:rsidRDefault="006630E3">
      <w:pPr>
        <w:rPr>
          <w:rFonts w:ascii="Calibri" w:hAnsi="Calibri" w:cs="Calibri"/>
          <w:color w:val="000000"/>
        </w:rPr>
      </w:pPr>
    </w:p>
    <w:p w14:paraId="004DFEF0" w14:textId="77777777" w:rsidR="006630E3" w:rsidRDefault="006630E3">
      <w:pPr>
        <w:rPr>
          <w:rFonts w:ascii="Calibri" w:hAnsi="Calibri" w:cs="Calibri"/>
          <w:color w:val="000000"/>
        </w:rPr>
      </w:pPr>
    </w:p>
    <w:p w14:paraId="4B39EA85" w14:textId="77777777" w:rsidR="006630E3" w:rsidRDefault="006630E3">
      <w:pPr>
        <w:rPr>
          <w:rFonts w:ascii="Calibri" w:hAnsi="Calibri" w:cs="Calibri"/>
          <w:color w:val="000000"/>
        </w:rPr>
      </w:pPr>
    </w:p>
    <w:p w14:paraId="07E6C60A" w14:textId="77777777" w:rsidR="006630E3" w:rsidRDefault="006630E3">
      <w:pPr>
        <w:rPr>
          <w:rFonts w:ascii="Calibri" w:hAnsi="Calibri" w:cs="Calibri"/>
          <w:color w:val="000000"/>
        </w:rPr>
      </w:pPr>
    </w:p>
    <w:p w14:paraId="3B4827B4" w14:textId="77777777" w:rsidR="006630E3" w:rsidRDefault="006630E3">
      <w:pPr>
        <w:rPr>
          <w:rFonts w:ascii="Calibri" w:hAnsi="Calibri" w:cs="Calibri"/>
          <w:color w:val="000000"/>
        </w:rPr>
      </w:pPr>
    </w:p>
    <w:p w14:paraId="5A27F576" w14:textId="77777777" w:rsidR="006630E3" w:rsidRDefault="006630E3">
      <w:pPr>
        <w:rPr>
          <w:rFonts w:ascii="Calibri" w:hAnsi="Calibri" w:cs="Calibri"/>
          <w:color w:val="000000"/>
        </w:rPr>
      </w:pPr>
    </w:p>
    <w:p w14:paraId="4A009E3C" w14:textId="77777777" w:rsidR="006630E3" w:rsidRDefault="006630E3">
      <w:pPr>
        <w:rPr>
          <w:rFonts w:ascii="Calibri" w:hAnsi="Calibri" w:cs="Calibri"/>
          <w:color w:val="000000"/>
        </w:rPr>
      </w:pPr>
    </w:p>
    <w:p w14:paraId="14C352FE" w14:textId="77777777" w:rsidR="006630E3" w:rsidRDefault="006630E3">
      <w:pPr>
        <w:rPr>
          <w:rFonts w:ascii="Calibri" w:hAnsi="Calibri" w:cs="Calibri"/>
          <w:color w:val="000000"/>
        </w:rPr>
      </w:pPr>
    </w:p>
    <w:p w14:paraId="2453A308" w14:textId="77777777" w:rsidR="006630E3" w:rsidRDefault="006630E3">
      <w:pPr>
        <w:rPr>
          <w:rFonts w:ascii="Calibri" w:hAnsi="Calibri" w:cs="Calibri"/>
          <w:color w:val="000000"/>
        </w:rPr>
      </w:pPr>
    </w:p>
    <w:p w14:paraId="37A22BB2" w14:textId="77777777" w:rsidR="006630E3" w:rsidRDefault="006630E3">
      <w:pPr>
        <w:rPr>
          <w:rFonts w:ascii="Calibri" w:hAnsi="Calibri" w:cs="Calibri"/>
          <w:color w:val="000000"/>
        </w:rPr>
      </w:pPr>
    </w:p>
    <w:p w14:paraId="63731192" w14:textId="77777777" w:rsidR="006630E3" w:rsidRDefault="006630E3">
      <w:pPr>
        <w:rPr>
          <w:rFonts w:ascii="Calibri" w:hAnsi="Calibri" w:cs="Calibri"/>
          <w:color w:val="000000"/>
        </w:rPr>
      </w:pPr>
    </w:p>
    <w:p w14:paraId="5075F9EF" w14:textId="77777777" w:rsidR="006630E3" w:rsidRDefault="006630E3">
      <w:pPr>
        <w:rPr>
          <w:rFonts w:ascii="Calibri" w:hAnsi="Calibri" w:cs="Calibri"/>
          <w:color w:val="000000"/>
        </w:rPr>
      </w:pPr>
    </w:p>
    <w:p w14:paraId="5902353E" w14:textId="77777777" w:rsidR="006630E3" w:rsidRDefault="006630E3">
      <w:pPr>
        <w:rPr>
          <w:rFonts w:ascii="Calibri" w:hAnsi="Calibri" w:cs="Calibri"/>
          <w:color w:val="000000"/>
        </w:rPr>
      </w:pPr>
    </w:p>
    <w:p w14:paraId="44C1692F" w14:textId="77777777" w:rsidR="006630E3" w:rsidRDefault="006630E3">
      <w:pPr>
        <w:rPr>
          <w:rFonts w:ascii="Calibri" w:hAnsi="Calibri" w:cs="Calibri"/>
          <w:color w:val="000000"/>
        </w:rPr>
      </w:pPr>
    </w:p>
    <w:p w14:paraId="4AED0BDC" w14:textId="77777777" w:rsidR="006630E3" w:rsidRDefault="006630E3">
      <w:pPr>
        <w:rPr>
          <w:rFonts w:ascii="Calibri" w:hAnsi="Calibri" w:cs="Calibri"/>
          <w:color w:val="000000"/>
        </w:rPr>
      </w:pPr>
    </w:p>
    <w:p w14:paraId="02ECE452" w14:textId="77777777" w:rsidR="006630E3" w:rsidRDefault="006630E3">
      <w:pPr>
        <w:rPr>
          <w:rFonts w:ascii="Calibri" w:hAnsi="Calibri" w:cs="Calibri"/>
          <w:b/>
          <w:color w:val="000000"/>
          <w:sz w:val="28"/>
          <w:szCs w:val="28"/>
        </w:rPr>
      </w:pPr>
    </w:p>
    <w:p w14:paraId="2E28DBBB" w14:textId="3B8375E4" w:rsidR="00805513" w:rsidRDefault="006630E3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lastRenderedPageBreak/>
        <w:t xml:space="preserve">NEMOCNICE TŘEBÍČ – PAVILON </w:t>
      </w:r>
      <w:r w:rsidR="00805513">
        <w:rPr>
          <w:rFonts w:ascii="Calibri" w:hAnsi="Calibri" w:cs="Calibri"/>
          <w:b/>
          <w:color w:val="000000"/>
          <w:sz w:val="28"/>
          <w:szCs w:val="28"/>
        </w:rPr>
        <w:t>M1</w:t>
      </w:r>
    </w:p>
    <w:p w14:paraId="0C758EB4" w14:textId="1F904044" w:rsidR="00805513" w:rsidRDefault="00083171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t>INFEKČNÍ POKOJE</w:t>
      </w:r>
    </w:p>
    <w:p w14:paraId="762B6271" w14:textId="6043046F" w:rsidR="006630E3" w:rsidRDefault="006630E3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t xml:space="preserve">STAVEBNÍ ÚPRAVY ČÁSTI </w:t>
      </w:r>
      <w:r w:rsidR="00083171">
        <w:rPr>
          <w:rFonts w:ascii="Calibri" w:hAnsi="Calibri" w:cs="Calibri"/>
          <w:b/>
          <w:color w:val="000000"/>
          <w:sz w:val="28"/>
          <w:szCs w:val="28"/>
        </w:rPr>
        <w:t>2</w:t>
      </w:r>
      <w:r>
        <w:rPr>
          <w:rFonts w:ascii="Calibri" w:hAnsi="Calibri" w:cs="Calibri"/>
          <w:b/>
          <w:color w:val="000000"/>
          <w:sz w:val="28"/>
          <w:szCs w:val="28"/>
        </w:rPr>
        <w:t>.NP</w:t>
      </w:r>
    </w:p>
    <w:p w14:paraId="796C8355" w14:textId="77777777" w:rsidR="006630E3" w:rsidRDefault="006630E3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p w14:paraId="52F73E80" w14:textId="77777777" w:rsidR="006630E3" w:rsidRDefault="006630E3">
      <w:pPr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Prověřovací studie – studie k investičnímu záměru</w:t>
      </w:r>
    </w:p>
    <w:p w14:paraId="7225A09E" w14:textId="77777777" w:rsidR="006630E3" w:rsidRDefault="006630E3">
      <w:pPr>
        <w:jc w:val="center"/>
        <w:rPr>
          <w:rFonts w:ascii="Calibri" w:hAnsi="Calibri" w:cs="Calibri"/>
          <w:color w:val="000000"/>
        </w:rPr>
      </w:pPr>
    </w:p>
    <w:p w14:paraId="288FD1B9" w14:textId="77777777" w:rsidR="006630E3" w:rsidRDefault="006630E3">
      <w:pPr>
        <w:jc w:val="center"/>
        <w:rPr>
          <w:rFonts w:ascii="Calibri" w:hAnsi="Calibri" w:cs="Calibri"/>
          <w:color w:val="000000"/>
        </w:rPr>
      </w:pPr>
    </w:p>
    <w:p w14:paraId="306D77A8" w14:textId="77777777" w:rsidR="006630E3" w:rsidRDefault="006630E3">
      <w:pPr>
        <w:spacing w:before="113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  <w:sz w:val="28"/>
          <w:szCs w:val="28"/>
        </w:rPr>
        <w:t>PRŮVODNÍ ZPRÁVA</w:t>
      </w:r>
    </w:p>
    <w:p w14:paraId="72942C83" w14:textId="77777777" w:rsidR="006630E3" w:rsidRDefault="006630E3">
      <w:pPr>
        <w:rPr>
          <w:rFonts w:ascii="Calibri" w:hAnsi="Calibri" w:cs="Calibri"/>
          <w:color w:val="000000"/>
        </w:rPr>
      </w:pPr>
    </w:p>
    <w:p w14:paraId="397C9E8B" w14:textId="77777777" w:rsidR="006630E3" w:rsidRDefault="006630E3">
      <w:pPr>
        <w:rPr>
          <w:rFonts w:ascii="Calibri" w:hAnsi="Calibri" w:cs="Calibri"/>
          <w:color w:val="000000"/>
        </w:rPr>
      </w:pPr>
    </w:p>
    <w:p w14:paraId="7CDB0532" w14:textId="77777777" w:rsidR="006630E3" w:rsidRDefault="006630E3">
      <w:pPr>
        <w:rPr>
          <w:rFonts w:ascii="Calibri" w:hAnsi="Calibri" w:cs="Calibri"/>
          <w:color w:val="000000"/>
        </w:rPr>
      </w:pPr>
    </w:p>
    <w:p w14:paraId="79635309" w14:textId="77777777" w:rsidR="006630E3" w:rsidRDefault="006630E3">
      <w:pPr>
        <w:rPr>
          <w:rFonts w:ascii="Calibri" w:hAnsi="Calibri" w:cs="Calibri"/>
          <w:color w:val="000000"/>
        </w:rPr>
      </w:pPr>
    </w:p>
    <w:p w14:paraId="7275747B" w14:textId="77777777" w:rsidR="006630E3" w:rsidRDefault="006630E3">
      <w:pPr>
        <w:rPr>
          <w:rFonts w:ascii="Calibri" w:hAnsi="Calibri" w:cs="Calibri"/>
          <w:color w:val="000000"/>
        </w:rPr>
      </w:pPr>
    </w:p>
    <w:p w14:paraId="1F028866" w14:textId="77777777" w:rsidR="006630E3" w:rsidRDefault="006630E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Místo stavby:</w:t>
      </w:r>
    </w:p>
    <w:p w14:paraId="3F377251" w14:textId="77777777" w:rsidR="006630E3" w:rsidRDefault="006630E3">
      <w:pPr>
        <w:rPr>
          <w:rFonts w:ascii="Calibri" w:hAnsi="Calibri" w:cs="Calibri"/>
          <w:b/>
        </w:rPr>
      </w:pPr>
    </w:p>
    <w:p w14:paraId="4D296F48" w14:textId="77777777" w:rsidR="006630E3" w:rsidRDefault="006630E3">
      <w:pPr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Purkyňovo nám. 133/2</w:t>
      </w:r>
      <w:r>
        <w:rPr>
          <w:rFonts w:ascii="Calibri" w:hAnsi="Calibri" w:cs="Calibri"/>
          <w:color w:val="auto"/>
        </w:rPr>
        <w:br/>
        <w:t xml:space="preserve">674 01 Třebíč </w:t>
      </w:r>
    </w:p>
    <w:p w14:paraId="499EFF89" w14:textId="77777777" w:rsidR="006630E3" w:rsidRDefault="006630E3">
      <w:pPr>
        <w:rPr>
          <w:rFonts w:ascii="Calibri" w:hAnsi="Calibri" w:cs="Calibri"/>
          <w:color w:val="auto"/>
        </w:rPr>
      </w:pPr>
    </w:p>
    <w:p w14:paraId="73BE1790" w14:textId="2FA234E8" w:rsidR="006630E3" w:rsidRDefault="0021660B">
      <w:pPr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Pavilon M1 </w:t>
      </w:r>
      <w:proofErr w:type="spellStart"/>
      <w:r w:rsidR="006630E3">
        <w:rPr>
          <w:rFonts w:ascii="Calibri" w:hAnsi="Calibri" w:cs="Calibri"/>
          <w:color w:val="auto"/>
        </w:rPr>
        <w:t>p.č</w:t>
      </w:r>
      <w:proofErr w:type="spellEnd"/>
      <w:r w:rsidR="006630E3">
        <w:rPr>
          <w:rFonts w:ascii="Calibri" w:hAnsi="Calibri" w:cs="Calibri"/>
          <w:color w:val="auto"/>
        </w:rPr>
        <w:t xml:space="preserve">. </w:t>
      </w:r>
      <w:r w:rsidR="00805513">
        <w:rPr>
          <w:rFonts w:ascii="Calibri" w:hAnsi="Calibri" w:cs="Calibri"/>
          <w:color w:val="auto"/>
        </w:rPr>
        <w:t>1764</w:t>
      </w:r>
      <w:r w:rsidR="006630E3">
        <w:rPr>
          <w:rFonts w:ascii="Calibri" w:hAnsi="Calibri" w:cs="Calibri"/>
          <w:color w:val="auto"/>
        </w:rPr>
        <w:t xml:space="preserve">, </w:t>
      </w:r>
      <w:r>
        <w:rPr>
          <w:rFonts w:ascii="Calibri" w:hAnsi="Calibri" w:cs="Calibri"/>
          <w:color w:val="auto"/>
        </w:rPr>
        <w:t xml:space="preserve">pavilon P </w:t>
      </w:r>
      <w:proofErr w:type="spellStart"/>
      <w:r>
        <w:rPr>
          <w:rFonts w:ascii="Calibri" w:hAnsi="Calibri" w:cs="Calibri"/>
          <w:color w:val="auto"/>
        </w:rPr>
        <w:t>p.č</w:t>
      </w:r>
      <w:proofErr w:type="spellEnd"/>
      <w:r>
        <w:rPr>
          <w:rFonts w:ascii="Calibri" w:hAnsi="Calibri" w:cs="Calibri"/>
          <w:color w:val="auto"/>
        </w:rPr>
        <w:t xml:space="preserve">. 2495, pavilon M2 </w:t>
      </w:r>
      <w:proofErr w:type="spellStart"/>
      <w:r>
        <w:rPr>
          <w:rFonts w:ascii="Calibri" w:hAnsi="Calibri" w:cs="Calibri"/>
          <w:color w:val="auto"/>
        </w:rPr>
        <w:t>p.č</w:t>
      </w:r>
      <w:proofErr w:type="spellEnd"/>
      <w:r>
        <w:rPr>
          <w:rFonts w:ascii="Calibri" w:hAnsi="Calibri" w:cs="Calibri"/>
          <w:color w:val="auto"/>
        </w:rPr>
        <w:t xml:space="preserve">. 1337, vše </w:t>
      </w:r>
      <w:proofErr w:type="spellStart"/>
      <w:r>
        <w:rPr>
          <w:rFonts w:ascii="Calibri" w:hAnsi="Calibri" w:cs="Calibri"/>
          <w:color w:val="auto"/>
        </w:rPr>
        <w:t>k.ú</w:t>
      </w:r>
      <w:proofErr w:type="spellEnd"/>
      <w:r>
        <w:rPr>
          <w:rFonts w:ascii="Calibri" w:hAnsi="Calibri" w:cs="Calibri"/>
          <w:color w:val="auto"/>
        </w:rPr>
        <w:t>. Třebíč (769738)</w:t>
      </w:r>
    </w:p>
    <w:p w14:paraId="5E9AE59F" w14:textId="77777777" w:rsidR="006630E3" w:rsidRDefault="006630E3">
      <w:pPr>
        <w:rPr>
          <w:rFonts w:ascii="Calibri" w:hAnsi="Calibri" w:cs="Calibri"/>
        </w:rPr>
      </w:pPr>
      <w:r>
        <w:rPr>
          <w:rFonts w:ascii="Calibri" w:hAnsi="Calibri" w:cs="Calibri"/>
          <w:color w:val="auto"/>
        </w:rPr>
        <w:t>vlastnické právo: Kraj Vysočina, Žižkova 1882/57, 58601 Jihlava</w:t>
      </w:r>
      <w:r>
        <w:rPr>
          <w:rFonts w:ascii="Calibri" w:hAnsi="Calibri" w:cs="Calibri"/>
        </w:rPr>
        <w:br/>
      </w:r>
    </w:p>
    <w:p w14:paraId="7767FDC5" w14:textId="77777777" w:rsidR="006630E3" w:rsidRDefault="006630E3">
      <w:pPr>
        <w:rPr>
          <w:rFonts w:ascii="Calibri" w:hAnsi="Calibri" w:cs="Calibri"/>
        </w:rPr>
      </w:pPr>
    </w:p>
    <w:p w14:paraId="6B7F55D1" w14:textId="77777777" w:rsidR="006630E3" w:rsidRDefault="006630E3">
      <w:pPr>
        <w:rPr>
          <w:rFonts w:ascii="Calibri" w:hAnsi="Calibri" w:cs="Calibri"/>
        </w:rPr>
      </w:pPr>
    </w:p>
    <w:p w14:paraId="0F0C1875" w14:textId="77777777" w:rsidR="006630E3" w:rsidRDefault="006630E3">
      <w:pPr>
        <w:rPr>
          <w:rFonts w:ascii="Calibri" w:hAnsi="Calibri" w:cs="Calibri"/>
        </w:rPr>
      </w:pPr>
    </w:p>
    <w:p w14:paraId="5E12F8C6" w14:textId="77777777" w:rsidR="006630E3" w:rsidRDefault="006630E3">
      <w:pPr>
        <w:rPr>
          <w:rFonts w:ascii="Calibri" w:hAnsi="Calibri" w:cs="Calibri"/>
        </w:rPr>
      </w:pPr>
    </w:p>
    <w:p w14:paraId="18DEAD95" w14:textId="77777777" w:rsidR="006630E3" w:rsidRDefault="006630E3">
      <w:pPr>
        <w:rPr>
          <w:rFonts w:ascii="Calibri" w:hAnsi="Calibri" w:cs="Calibri"/>
        </w:rPr>
      </w:pPr>
    </w:p>
    <w:p w14:paraId="31B5E4F4" w14:textId="77777777" w:rsidR="006630E3" w:rsidRDefault="006630E3">
      <w:pPr>
        <w:rPr>
          <w:rFonts w:ascii="Calibri" w:hAnsi="Calibri" w:cs="Calibri"/>
          <w:color w:val="auto"/>
        </w:rPr>
      </w:pPr>
      <w:r>
        <w:rPr>
          <w:rFonts w:ascii="Calibri" w:hAnsi="Calibri" w:cs="Calibri"/>
          <w:b/>
        </w:rPr>
        <w:t xml:space="preserve">Objednatel: </w:t>
      </w:r>
    </w:p>
    <w:p w14:paraId="2A1D247B" w14:textId="77777777" w:rsidR="006630E3" w:rsidRDefault="006630E3">
      <w:pPr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b/>
          <w:bCs/>
          <w:color w:val="auto"/>
        </w:rPr>
        <w:t>Nemocnice Třebíč, příspěvková organizace</w:t>
      </w:r>
    </w:p>
    <w:p w14:paraId="3B0D533B" w14:textId="77777777" w:rsidR="006630E3" w:rsidRDefault="006630E3">
      <w:pPr>
        <w:rPr>
          <w:rFonts w:ascii="Calibri" w:hAnsi="Calibri" w:cs="Calibri"/>
          <w:color w:val="auto"/>
        </w:rPr>
      </w:pPr>
    </w:p>
    <w:p w14:paraId="093EE264" w14:textId="77777777" w:rsidR="006630E3" w:rsidRDefault="006630E3">
      <w:pPr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se sídlem:</w:t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  <w:t xml:space="preserve">Purkyňovo nám. 133/2, 674 01 Třebíč </w:t>
      </w:r>
    </w:p>
    <w:p w14:paraId="4C7FD5A4" w14:textId="77777777" w:rsidR="006630E3" w:rsidRDefault="006630E3">
      <w:pPr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IČ:</w:t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  <w:t>00839396</w:t>
      </w:r>
      <w:r>
        <w:rPr>
          <w:rFonts w:ascii="Calibri" w:hAnsi="Calibri" w:cs="Calibri"/>
          <w:color w:val="auto"/>
        </w:rPr>
        <w:br/>
        <w:t>DIČ:</w:t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  <w:t>CZ00839396</w:t>
      </w:r>
    </w:p>
    <w:p w14:paraId="5F33E113" w14:textId="77777777" w:rsidR="006630E3" w:rsidRDefault="006630E3">
      <w:pPr>
        <w:rPr>
          <w:rFonts w:ascii="Calibri" w:hAnsi="Calibri" w:cs="Calibri"/>
          <w:color w:val="auto"/>
        </w:rPr>
      </w:pPr>
    </w:p>
    <w:p w14:paraId="644E7057" w14:textId="77777777" w:rsidR="006630E3" w:rsidRDefault="006630E3">
      <w:pPr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zástupce pro věci technické:</w:t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  <w:t>Ing. František Kalina – technický náměstek</w:t>
      </w:r>
    </w:p>
    <w:p w14:paraId="30389CA9" w14:textId="77777777" w:rsidR="006630E3" w:rsidRDefault="006630E3">
      <w:pPr>
        <w:rPr>
          <w:rFonts w:ascii="Calibri" w:hAnsi="Calibri" w:cs="Calibri"/>
        </w:rPr>
      </w:pPr>
      <w:r>
        <w:rPr>
          <w:rFonts w:ascii="Calibri" w:hAnsi="Calibri" w:cs="Calibri"/>
          <w:color w:val="auto"/>
        </w:rPr>
        <w:t>tel.:</w:t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  <w:t>728 472 507</w:t>
      </w:r>
    </w:p>
    <w:p w14:paraId="06DEDE2F" w14:textId="77777777" w:rsidR="006630E3" w:rsidRDefault="006630E3">
      <w:pPr>
        <w:rPr>
          <w:rFonts w:ascii="Calibri" w:hAnsi="Calibri" w:cs="Calibri"/>
        </w:rPr>
      </w:pPr>
    </w:p>
    <w:p w14:paraId="2EFE5BEF" w14:textId="77777777" w:rsidR="006630E3" w:rsidRDefault="006630E3">
      <w:pPr>
        <w:rPr>
          <w:rFonts w:ascii="Calibri" w:hAnsi="Calibri" w:cs="Calibri"/>
        </w:rPr>
      </w:pPr>
    </w:p>
    <w:p w14:paraId="6F19B5C4" w14:textId="77777777" w:rsidR="006630E3" w:rsidRDefault="006630E3">
      <w:pPr>
        <w:rPr>
          <w:rFonts w:ascii="Calibri" w:hAnsi="Calibri" w:cs="Calibri"/>
        </w:rPr>
      </w:pPr>
    </w:p>
    <w:p w14:paraId="6E5E211E" w14:textId="77777777" w:rsidR="006630E3" w:rsidRDefault="006630E3">
      <w:pPr>
        <w:rPr>
          <w:rFonts w:ascii="Calibri" w:hAnsi="Calibri" w:cs="Calibri"/>
        </w:rPr>
      </w:pPr>
    </w:p>
    <w:p w14:paraId="2C295D15" w14:textId="77777777" w:rsidR="006630E3" w:rsidRDefault="006630E3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Zpracovatel:</w:t>
      </w:r>
    </w:p>
    <w:p w14:paraId="49E4C446" w14:textId="77777777" w:rsidR="006630E3" w:rsidRDefault="006630E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b/>
          <w:bCs/>
        </w:rPr>
        <w:t>Ing. arch. Martin Borák</w:t>
      </w:r>
    </w:p>
    <w:p w14:paraId="684A7C81" w14:textId="77777777" w:rsidR="006630E3" w:rsidRDefault="006630E3">
      <w:pPr>
        <w:rPr>
          <w:rFonts w:ascii="Calibri" w:hAnsi="Calibri" w:cs="Calibri"/>
        </w:rPr>
      </w:pPr>
    </w:p>
    <w:p w14:paraId="0C976138" w14:textId="77777777" w:rsidR="006630E3" w:rsidRDefault="006630E3">
      <w:pPr>
        <w:rPr>
          <w:rFonts w:ascii="Calibri" w:hAnsi="Calibri" w:cs="Calibri"/>
        </w:rPr>
      </w:pPr>
      <w:r>
        <w:rPr>
          <w:rFonts w:ascii="Calibri" w:hAnsi="Calibri" w:cs="Calibri"/>
        </w:rPr>
        <w:t>se sídlem: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Dolnopolní 482/63, 614 00 Brno</w:t>
      </w:r>
    </w:p>
    <w:p w14:paraId="26795A97" w14:textId="77777777" w:rsidR="006630E3" w:rsidRDefault="006630E3">
      <w:pPr>
        <w:rPr>
          <w:rFonts w:ascii="Calibri" w:hAnsi="Calibri" w:cs="Calibri"/>
        </w:rPr>
      </w:pPr>
      <w:r>
        <w:rPr>
          <w:rFonts w:ascii="Calibri" w:hAnsi="Calibri" w:cs="Calibri"/>
        </w:rPr>
        <w:t>zástupce pro věci technické: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Ing. arch. Martin Borák</w:t>
      </w:r>
    </w:p>
    <w:p w14:paraId="18952401" w14:textId="77777777" w:rsidR="006630E3" w:rsidRDefault="006630E3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tel.: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737 345 569</w:t>
      </w:r>
    </w:p>
    <w:p w14:paraId="2C930957" w14:textId="77777777" w:rsidR="006630E3" w:rsidRDefault="006630E3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IČO: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633 67 491</w:t>
      </w:r>
    </w:p>
    <w:p w14:paraId="1FDA1351" w14:textId="77777777" w:rsidR="006630E3" w:rsidRDefault="006630E3">
      <w:pPr>
        <w:rPr>
          <w:rFonts w:ascii="Calibri" w:hAnsi="Calibri" w:cs="Calibri"/>
          <w:color w:val="000000"/>
        </w:rPr>
      </w:pPr>
    </w:p>
    <w:p w14:paraId="0C23D38F" w14:textId="77777777" w:rsidR="006630E3" w:rsidRDefault="006630E3">
      <w:pPr>
        <w:jc w:val="both"/>
        <w:rPr>
          <w:rFonts w:ascii="Calibri" w:hAnsi="Calibri" w:cs="Calibri"/>
          <w:color w:val="000000"/>
        </w:rPr>
      </w:pPr>
    </w:p>
    <w:p w14:paraId="5577D337" w14:textId="77777777" w:rsidR="006630E3" w:rsidRDefault="006630E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i/>
          <w:color w:val="000000"/>
          <w:u w:val="single"/>
        </w:rPr>
        <w:lastRenderedPageBreak/>
        <w:t>Předmět díla</w:t>
      </w:r>
    </w:p>
    <w:p w14:paraId="70EEBCA5" w14:textId="77777777" w:rsidR="006630E3" w:rsidRDefault="006630E3">
      <w:pPr>
        <w:jc w:val="both"/>
        <w:rPr>
          <w:rFonts w:ascii="Calibri" w:hAnsi="Calibri" w:cs="Calibri"/>
          <w:color w:val="000000"/>
        </w:rPr>
      </w:pPr>
    </w:p>
    <w:p w14:paraId="11C7F3B7" w14:textId="102965D7" w:rsidR="006630E3" w:rsidRDefault="006630E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Předmětem zadání je zpracování studie k investičnímu záměru rekonstrukce </w:t>
      </w:r>
      <w:r w:rsidR="00926383">
        <w:rPr>
          <w:rFonts w:ascii="Calibri" w:hAnsi="Calibri" w:cs="Calibri"/>
          <w:color w:val="000000"/>
        </w:rPr>
        <w:t>části lůžkového oddělení ve 2.np pavilonu M1</w:t>
      </w:r>
      <w:r w:rsidR="00805513">
        <w:rPr>
          <w:rFonts w:ascii="Calibri" w:hAnsi="Calibri" w:cs="Calibri"/>
          <w:color w:val="000000"/>
        </w:rPr>
        <w:t xml:space="preserve"> v</w:t>
      </w:r>
      <w:r>
        <w:rPr>
          <w:rFonts w:ascii="Calibri" w:hAnsi="Calibri" w:cs="Calibri"/>
          <w:color w:val="000000"/>
        </w:rPr>
        <w:t xml:space="preserve"> Nemocnic</w:t>
      </w:r>
      <w:r w:rsidR="00805513"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</w:rPr>
        <w:t xml:space="preserve"> v Třebíči.</w:t>
      </w:r>
      <w:r w:rsidR="00926383">
        <w:rPr>
          <w:rFonts w:ascii="Calibri" w:hAnsi="Calibri" w:cs="Calibri"/>
          <w:color w:val="000000"/>
        </w:rPr>
        <w:t xml:space="preserve"> </w:t>
      </w:r>
    </w:p>
    <w:p w14:paraId="3EDD6B01" w14:textId="77777777" w:rsidR="006630E3" w:rsidRDefault="006630E3">
      <w:pPr>
        <w:jc w:val="both"/>
        <w:rPr>
          <w:rFonts w:ascii="Calibri" w:hAnsi="Calibri" w:cs="Calibri"/>
          <w:color w:val="000000"/>
        </w:rPr>
      </w:pPr>
    </w:p>
    <w:p w14:paraId="4F5ECFB1" w14:textId="77777777" w:rsidR="006630E3" w:rsidRDefault="006630E3">
      <w:pPr>
        <w:jc w:val="both"/>
        <w:rPr>
          <w:rFonts w:ascii="Calibri" w:hAnsi="Calibri" w:cs="Calibri"/>
          <w:b/>
        </w:rPr>
      </w:pPr>
    </w:p>
    <w:p w14:paraId="03529A56" w14:textId="77777777" w:rsidR="006630E3" w:rsidRDefault="006630E3">
      <w:pPr>
        <w:jc w:val="both"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  <w:u w:val="single"/>
        </w:rPr>
        <w:t>Podklady a průzkumy</w:t>
      </w:r>
    </w:p>
    <w:p w14:paraId="12F79156" w14:textId="77777777" w:rsidR="006630E3" w:rsidRDefault="006630E3">
      <w:pPr>
        <w:jc w:val="both"/>
        <w:rPr>
          <w:rFonts w:ascii="Calibri" w:hAnsi="Calibri" w:cs="Calibri"/>
          <w:b/>
          <w:i/>
          <w:color w:val="000000"/>
        </w:rPr>
      </w:pPr>
    </w:p>
    <w:p w14:paraId="3E8F5DA5" w14:textId="1A53EA99" w:rsidR="006630E3" w:rsidRDefault="001C00D5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</w:t>
      </w:r>
      <w:r w:rsidR="006630E3">
        <w:rPr>
          <w:rFonts w:ascii="Calibri" w:hAnsi="Calibri" w:cs="Calibri"/>
          <w:color w:val="000000"/>
        </w:rPr>
        <w:t xml:space="preserve">dkladem pro zpracování studie byl digitální snímek pozemkové mapy a objednatelem předaná digitální projektová dokumentace pasportizace objektu – půdorysy jednotlivých podlaží. Dále byla provedena obhlídka objektu a pořízení fotodokumentace. Záměr byl konzultován </w:t>
      </w:r>
      <w:r w:rsidR="00805513">
        <w:rPr>
          <w:rFonts w:ascii="Calibri" w:hAnsi="Calibri" w:cs="Calibri"/>
          <w:color w:val="000000"/>
        </w:rPr>
        <w:t>a odsouhlasen</w:t>
      </w:r>
      <w:r w:rsidR="006630E3">
        <w:rPr>
          <w:rFonts w:ascii="Calibri" w:hAnsi="Calibri" w:cs="Calibri"/>
          <w:color w:val="000000"/>
        </w:rPr>
        <w:t xml:space="preserve"> odpovědnými zástupci investora.</w:t>
      </w:r>
    </w:p>
    <w:p w14:paraId="1D0865C6" w14:textId="5BF1786B" w:rsidR="006630E3" w:rsidRDefault="006630E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Pro další stupeň projektové dokumentace bude nutné ověřit správnost pasportizace s aktuálním stavem. Rovněž bude nutné na základě studie k investičnímu záměru vyžádat předběžná aktuální stanoviska dotčených orgánů státní správy, které budou podkladem pro zpracování vlastní projektové dokumentace</w:t>
      </w:r>
      <w:r w:rsidR="00805513"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</w:rPr>
        <w:t xml:space="preserve"> popř. podkladem pro úpravu uvažovaného záměru. Pro vlastní projektovou dokumentaci </w:t>
      </w:r>
      <w:r w:rsidR="00805513">
        <w:rPr>
          <w:rFonts w:ascii="Calibri" w:hAnsi="Calibri" w:cs="Calibri"/>
          <w:color w:val="000000"/>
        </w:rPr>
        <w:t xml:space="preserve">pro povolení stavby </w:t>
      </w:r>
      <w:r>
        <w:rPr>
          <w:rFonts w:ascii="Calibri" w:hAnsi="Calibri" w:cs="Calibri"/>
          <w:color w:val="000000"/>
        </w:rPr>
        <w:t>bude třeba zpracovat stavebně technický průzkum (zjištění materiálů svislých i vodorovných konstrukcí)</w:t>
      </w:r>
      <w:r w:rsidR="00926383">
        <w:rPr>
          <w:rFonts w:ascii="Calibri" w:hAnsi="Calibri" w:cs="Calibri"/>
          <w:color w:val="000000"/>
        </w:rPr>
        <w:t>.</w:t>
      </w:r>
    </w:p>
    <w:p w14:paraId="663526CF" w14:textId="77777777" w:rsidR="006630E3" w:rsidRDefault="006630E3">
      <w:pPr>
        <w:rPr>
          <w:rFonts w:ascii="Calibri" w:hAnsi="Calibri" w:cs="Calibri"/>
          <w:color w:val="000000"/>
        </w:rPr>
      </w:pPr>
    </w:p>
    <w:p w14:paraId="201EB0C9" w14:textId="77777777" w:rsidR="006630E3" w:rsidRDefault="006630E3">
      <w:pPr>
        <w:rPr>
          <w:rFonts w:ascii="Calibri" w:hAnsi="Calibri" w:cs="Calibri"/>
          <w:b/>
          <w:i/>
          <w:color w:val="000000"/>
          <w:u w:val="single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5470E3D6" w14:textId="77777777" w:rsidR="006630E3" w:rsidRDefault="006630E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i/>
          <w:color w:val="000000"/>
          <w:u w:val="single"/>
        </w:rPr>
        <w:t>Zadání</w:t>
      </w:r>
    </w:p>
    <w:p w14:paraId="09E17A43" w14:textId="77777777" w:rsidR="006630E3" w:rsidRDefault="006630E3">
      <w:pPr>
        <w:jc w:val="both"/>
        <w:rPr>
          <w:rFonts w:ascii="Calibri" w:hAnsi="Calibri" w:cs="Calibri"/>
          <w:color w:val="000000"/>
        </w:rPr>
      </w:pPr>
    </w:p>
    <w:p w14:paraId="2A1C16EF" w14:textId="228515A7" w:rsidR="006630E3" w:rsidRDefault="006630E3">
      <w:pPr>
        <w:jc w:val="both"/>
        <w:rPr>
          <w:rFonts w:ascii="Calibri" w:hAnsi="Calibri" w:cs="Calibri"/>
          <w:b/>
          <w:bCs/>
          <w:color w:val="000000"/>
          <w:u w:val="single"/>
        </w:rPr>
      </w:pPr>
      <w:r>
        <w:rPr>
          <w:rFonts w:ascii="Calibri" w:hAnsi="Calibri" w:cs="Calibri"/>
          <w:color w:val="000000"/>
        </w:rPr>
        <w:t xml:space="preserve">Předmětem zadání je zpracování prověřovací studie </w:t>
      </w:r>
      <w:r>
        <w:rPr>
          <w:rFonts w:ascii="Calibri" w:hAnsi="Calibri" w:cs="Calibri"/>
          <w:b/>
          <w:bCs/>
          <w:color w:val="000000"/>
        </w:rPr>
        <w:t xml:space="preserve">dispozičních úprav </w:t>
      </w:r>
      <w:r w:rsidR="00926383">
        <w:rPr>
          <w:rFonts w:ascii="Calibri" w:hAnsi="Calibri" w:cs="Calibri"/>
          <w:b/>
          <w:bCs/>
          <w:color w:val="000000"/>
        </w:rPr>
        <w:t>části lůžkového oddělení pavilonu M1</w:t>
      </w:r>
      <w:r w:rsidR="00805513">
        <w:rPr>
          <w:rFonts w:ascii="Calibri" w:hAnsi="Calibri" w:cs="Calibri"/>
          <w:b/>
          <w:bCs/>
          <w:color w:val="000000"/>
        </w:rPr>
        <w:t xml:space="preserve"> v úrovni </w:t>
      </w:r>
      <w:r w:rsidR="00926383">
        <w:rPr>
          <w:rFonts w:ascii="Calibri" w:hAnsi="Calibri" w:cs="Calibri"/>
          <w:b/>
          <w:bCs/>
          <w:color w:val="000000"/>
        </w:rPr>
        <w:t>2.np</w:t>
      </w:r>
      <w:r>
        <w:rPr>
          <w:rFonts w:ascii="Calibri" w:hAnsi="Calibri" w:cs="Calibri"/>
          <w:b/>
          <w:bCs/>
          <w:color w:val="000000"/>
        </w:rPr>
        <w:t>.</w:t>
      </w:r>
      <w:r w:rsidR="00926383">
        <w:rPr>
          <w:rFonts w:ascii="Calibri" w:hAnsi="Calibri" w:cs="Calibri"/>
          <w:b/>
          <w:bCs/>
          <w:color w:val="000000"/>
        </w:rPr>
        <w:t xml:space="preserve"> Požadavkem uživatele je zřízení samostatných pokojů pro infekční pacienty včetně sociálního zázemí a samostatně fungujícího technického zabezpečení (VZT, chlazení, EPS, dorozumívací a přístupový systém atd.)</w:t>
      </w:r>
    </w:p>
    <w:p w14:paraId="12A8AA51" w14:textId="77777777" w:rsidR="006630E3" w:rsidRDefault="006630E3">
      <w:pPr>
        <w:jc w:val="both"/>
        <w:rPr>
          <w:rFonts w:ascii="Calibri" w:hAnsi="Calibri" w:cs="Calibri"/>
          <w:b/>
          <w:bCs/>
          <w:color w:val="000000"/>
          <w:u w:val="single"/>
        </w:rPr>
      </w:pPr>
    </w:p>
    <w:p w14:paraId="6B9A9095" w14:textId="77777777" w:rsidR="006630E3" w:rsidRDefault="006630E3">
      <w:pPr>
        <w:jc w:val="both"/>
        <w:rPr>
          <w:rFonts w:ascii="Calibri" w:hAnsi="Calibri" w:cs="Calibri"/>
          <w:b/>
          <w:bCs/>
          <w:color w:val="000000"/>
          <w:u w:val="single"/>
        </w:rPr>
      </w:pPr>
    </w:p>
    <w:p w14:paraId="23A995F2" w14:textId="77777777" w:rsidR="006630E3" w:rsidRDefault="006630E3">
      <w:pPr>
        <w:jc w:val="both"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  <w:u w:val="single"/>
        </w:rPr>
        <w:t>Dispoziční řešení</w:t>
      </w:r>
    </w:p>
    <w:p w14:paraId="3BEA3B75" w14:textId="77777777" w:rsidR="006630E3" w:rsidRDefault="006630E3">
      <w:pPr>
        <w:jc w:val="both"/>
        <w:rPr>
          <w:rFonts w:ascii="Calibri" w:hAnsi="Calibri" w:cs="Calibri"/>
          <w:b/>
          <w:i/>
          <w:color w:val="000000"/>
        </w:rPr>
      </w:pPr>
    </w:p>
    <w:p w14:paraId="23F7C97A" w14:textId="77777777" w:rsidR="006630E3" w:rsidRPr="00D441D7" w:rsidRDefault="006630E3">
      <w:pPr>
        <w:jc w:val="both"/>
        <w:rPr>
          <w:rFonts w:ascii="Calibri" w:hAnsi="Calibri"/>
          <w:b/>
          <w:bCs/>
        </w:rPr>
      </w:pPr>
      <w:r w:rsidRPr="00D441D7">
        <w:rPr>
          <w:rFonts w:ascii="Calibri" w:hAnsi="Calibri" w:cs="Calibri"/>
          <w:b/>
          <w:bCs/>
          <w:color w:val="000000"/>
        </w:rPr>
        <w:t>Stávající stav</w:t>
      </w:r>
    </w:p>
    <w:p w14:paraId="1D9E0C7B" w14:textId="51032CEE" w:rsidR="006630E3" w:rsidRDefault="0080551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Stávající </w:t>
      </w:r>
      <w:r w:rsidR="00DA27B4">
        <w:rPr>
          <w:rFonts w:ascii="Calibri" w:hAnsi="Calibri" w:cs="Calibri"/>
          <w:color w:val="000000"/>
        </w:rPr>
        <w:t>2.np pavilonu M1 slouží jako lůžkové oddělení</w:t>
      </w:r>
      <w:r w:rsidR="00F23C30">
        <w:rPr>
          <w:rFonts w:ascii="Calibri" w:hAnsi="Calibri" w:cs="Calibri"/>
          <w:color w:val="000000"/>
        </w:rPr>
        <w:t>.</w:t>
      </w:r>
      <w:r w:rsidR="00DA27B4">
        <w:rPr>
          <w:rFonts w:ascii="Calibri" w:hAnsi="Calibri" w:cs="Calibri"/>
          <w:color w:val="000000"/>
        </w:rPr>
        <w:t xml:space="preserve"> Ve východní části, která je předmětem rekonstrukce, jsou 2 pokoje pro celkem 5 pacientů, inspekční pokoj a místnost vrchní sestry</w:t>
      </w:r>
      <w:r w:rsidR="003C2190">
        <w:rPr>
          <w:rFonts w:ascii="Calibri" w:hAnsi="Calibri" w:cs="Calibri"/>
          <w:color w:val="000000"/>
        </w:rPr>
        <w:t>, úklidová komora</w:t>
      </w:r>
      <w:r w:rsidR="00DA27B4">
        <w:rPr>
          <w:rFonts w:ascii="Calibri" w:hAnsi="Calibri" w:cs="Calibri"/>
          <w:color w:val="000000"/>
        </w:rPr>
        <w:t>.</w:t>
      </w:r>
      <w:r w:rsidR="00C04524">
        <w:rPr>
          <w:rFonts w:ascii="Calibri" w:hAnsi="Calibri" w:cs="Calibri"/>
          <w:color w:val="000000"/>
        </w:rPr>
        <w:t xml:space="preserve"> Větrání místností je přirozené okny, sociální zázemí je odvětráno ventilátory. Nosná konstrukce je železobetonový skelet, nenosné příčky jsou z cihel. Prostory jsou opatřeny rastrovými nebo plnými SDK podhledy, podlahy jsou z PVC, na sociálním zázemí s keramickou dlažbou a obkladem.</w:t>
      </w:r>
    </w:p>
    <w:p w14:paraId="737D2D9F" w14:textId="77777777" w:rsidR="00D441D7" w:rsidRDefault="00D441D7">
      <w:pPr>
        <w:jc w:val="both"/>
        <w:rPr>
          <w:rFonts w:ascii="Calibri" w:hAnsi="Calibri" w:cs="Calibri"/>
          <w:color w:val="000000"/>
        </w:rPr>
      </w:pPr>
    </w:p>
    <w:p w14:paraId="5B112AB2" w14:textId="77777777" w:rsidR="00D441D7" w:rsidRDefault="00D441D7" w:rsidP="00D441D7">
      <w:pPr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Bourací práce</w:t>
      </w:r>
    </w:p>
    <w:p w14:paraId="5C8AA41D" w14:textId="23810523" w:rsidR="00D441D7" w:rsidRDefault="00C04524" w:rsidP="00D441D7">
      <w:pPr>
        <w:jc w:val="both"/>
        <w:rPr>
          <w:rFonts w:ascii="Calibri" w:hAnsi="Calibri"/>
        </w:rPr>
      </w:pPr>
      <w:r>
        <w:rPr>
          <w:rFonts w:ascii="Calibri" w:hAnsi="Calibri"/>
        </w:rPr>
        <w:t>Severní část, kde je inspekční pokoj, vrchní sestra a úklidová komora bude kompletně vybourána (příčky, zařizovací předměty, nášlapné vrstvy podlah, dveře, podhledy</w:t>
      </w:r>
      <w:r w:rsidR="00C134DC">
        <w:rPr>
          <w:rFonts w:ascii="Calibri" w:hAnsi="Calibri"/>
        </w:rPr>
        <w:t xml:space="preserve"> v umývárnách a chodbě</w:t>
      </w:r>
      <w:r>
        <w:rPr>
          <w:rFonts w:ascii="Calibri" w:hAnsi="Calibri"/>
        </w:rPr>
        <w:t>, osvětlení a elektroinstalace</w:t>
      </w:r>
      <w:r w:rsidR="00FF7A97">
        <w:rPr>
          <w:rFonts w:ascii="Calibri" w:hAnsi="Calibri"/>
        </w:rPr>
        <w:t>)</w:t>
      </w:r>
      <w:r>
        <w:rPr>
          <w:rFonts w:ascii="Calibri" w:hAnsi="Calibri"/>
        </w:rPr>
        <w:t>, ovšem bez zásahu do svislých nosných konstrukcí. Vedle stávající instalační šachty bude proveden v podlaze další prostup do 1.np o velikosti přibližně 750 x 280 mm.</w:t>
      </w:r>
    </w:p>
    <w:p w14:paraId="76CADD3D" w14:textId="0E2BEEBA" w:rsidR="00C134DC" w:rsidRDefault="00C134DC" w:rsidP="00D441D7">
      <w:pPr>
        <w:jc w:val="both"/>
        <w:rPr>
          <w:rFonts w:ascii="Calibri" w:hAnsi="Calibri"/>
        </w:rPr>
      </w:pPr>
      <w:r>
        <w:rPr>
          <w:rFonts w:ascii="Calibri" w:hAnsi="Calibri"/>
        </w:rPr>
        <w:t>V umývárnách 2.003 a 2.006 budou odstraněny zařizovací předměty, obklady, podhledy a podlahy.</w:t>
      </w:r>
    </w:p>
    <w:p w14:paraId="1601B889" w14:textId="0F634ADF" w:rsidR="00D441D7" w:rsidRDefault="00FF7A97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/>
          <w:noProof/>
          <w:lang w:eastAsia="cs-CZ" w:bidi="ar-SA"/>
        </w:rPr>
        <w:lastRenderedPageBreak/>
        <w:drawing>
          <wp:inline distT="0" distB="0" distL="0" distR="0" wp14:anchorId="6F3C194A" wp14:editId="2D56E822">
            <wp:extent cx="6115050" cy="8153400"/>
            <wp:effectExtent l="0" t="0" r="0" b="0"/>
            <wp:docPr id="151812144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5479C" w14:textId="060DF1F7" w:rsidR="00F23C30" w:rsidRDefault="00F23C30">
      <w:pPr>
        <w:jc w:val="both"/>
        <w:rPr>
          <w:rFonts w:ascii="Calibri" w:hAnsi="Calibri" w:cs="Calibri"/>
          <w:color w:val="000000"/>
        </w:rPr>
      </w:pPr>
    </w:p>
    <w:p w14:paraId="6ACEFE2C" w14:textId="6771AFA2" w:rsidR="00F23C30" w:rsidRDefault="00FF7A97" w:rsidP="00F23C30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Typický pokoj (2.007)</w:t>
      </w:r>
    </w:p>
    <w:p w14:paraId="15B09D7C" w14:textId="77777777" w:rsidR="00F23C30" w:rsidRDefault="00F23C30">
      <w:pPr>
        <w:jc w:val="both"/>
        <w:rPr>
          <w:rFonts w:ascii="Calibri" w:hAnsi="Calibri" w:cs="Calibri"/>
          <w:color w:val="000000"/>
          <w:u w:val="single"/>
        </w:rPr>
      </w:pPr>
    </w:p>
    <w:p w14:paraId="2C238C6D" w14:textId="77777777" w:rsidR="00F23C30" w:rsidRDefault="00F23C30">
      <w:pPr>
        <w:jc w:val="both"/>
        <w:rPr>
          <w:rFonts w:ascii="Calibri" w:hAnsi="Calibri" w:cs="Calibri"/>
          <w:color w:val="000000"/>
          <w:u w:val="single"/>
        </w:rPr>
      </w:pPr>
    </w:p>
    <w:p w14:paraId="4D37FB1A" w14:textId="77777777" w:rsidR="00F23C30" w:rsidRDefault="00F23C30">
      <w:pPr>
        <w:jc w:val="both"/>
        <w:rPr>
          <w:rFonts w:ascii="Calibri" w:hAnsi="Calibri" w:cs="Calibri"/>
          <w:color w:val="000000"/>
          <w:u w:val="single"/>
        </w:rPr>
      </w:pPr>
    </w:p>
    <w:p w14:paraId="297099AC" w14:textId="77777777" w:rsidR="00F23C30" w:rsidRDefault="00F23C30">
      <w:pPr>
        <w:jc w:val="both"/>
        <w:rPr>
          <w:rFonts w:ascii="Calibri" w:hAnsi="Calibri" w:cs="Calibri"/>
          <w:color w:val="000000"/>
          <w:u w:val="single"/>
        </w:rPr>
      </w:pPr>
    </w:p>
    <w:p w14:paraId="78421DFC" w14:textId="33966814" w:rsidR="006630E3" w:rsidRDefault="006630E3">
      <w:pPr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  <w:u w:val="single"/>
        </w:rPr>
        <w:t>Návrh</w:t>
      </w:r>
    </w:p>
    <w:p w14:paraId="64D84852" w14:textId="3A497804" w:rsidR="006630E3" w:rsidRDefault="006630E3">
      <w:pPr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 xml:space="preserve">Základním principem návrhu je </w:t>
      </w:r>
      <w:r w:rsidR="00FF7A97">
        <w:rPr>
          <w:rFonts w:ascii="Calibri" w:hAnsi="Calibri" w:cs="Calibri"/>
          <w:color w:val="000000"/>
        </w:rPr>
        <w:t xml:space="preserve">fyzické oddělení východní části podlaží (vznik infekčních pokojů) a </w:t>
      </w:r>
      <w:r>
        <w:rPr>
          <w:rFonts w:ascii="Calibri" w:hAnsi="Calibri" w:cs="Calibri"/>
          <w:color w:val="000000"/>
        </w:rPr>
        <w:t>nové dispoziční</w:t>
      </w:r>
      <w:r w:rsidR="00F23C30">
        <w:rPr>
          <w:rFonts w:ascii="Calibri" w:hAnsi="Calibri" w:cs="Calibri"/>
          <w:color w:val="000000"/>
        </w:rPr>
        <w:t xml:space="preserve"> uspořádání </w:t>
      </w:r>
      <w:r w:rsidR="00FF7A97">
        <w:rPr>
          <w:rFonts w:ascii="Calibri" w:hAnsi="Calibri" w:cs="Calibri"/>
          <w:color w:val="000000"/>
        </w:rPr>
        <w:t>v jižní dotčené části.</w:t>
      </w:r>
    </w:p>
    <w:p w14:paraId="585B4BDA" w14:textId="77777777" w:rsidR="006630E3" w:rsidRDefault="006630E3">
      <w:pPr>
        <w:jc w:val="both"/>
        <w:rPr>
          <w:rFonts w:ascii="Calibri" w:hAnsi="Calibri"/>
        </w:rPr>
      </w:pPr>
    </w:p>
    <w:p w14:paraId="6ECD5A52" w14:textId="77777777" w:rsidR="006630E3" w:rsidRDefault="006630E3">
      <w:pPr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Dispoziční řešení</w:t>
      </w:r>
    </w:p>
    <w:p w14:paraId="2E089E0E" w14:textId="0B3FF961" w:rsidR="007B710B" w:rsidRDefault="00FF7A97">
      <w:pPr>
        <w:jc w:val="both"/>
        <w:rPr>
          <w:rFonts w:ascii="Calibri" w:hAnsi="Calibri"/>
        </w:rPr>
      </w:pPr>
      <w:r>
        <w:rPr>
          <w:rFonts w:ascii="Calibri" w:hAnsi="Calibri"/>
        </w:rPr>
        <w:t>Pokoje 2.001 a 2.004 se sociálním zázemím budou dispozičně zachovány</w:t>
      </w:r>
      <w:r w:rsidR="007B710B">
        <w:rPr>
          <w:rFonts w:ascii="Calibri" w:hAnsi="Calibri"/>
        </w:rPr>
        <w:t>.</w:t>
      </w:r>
      <w:r>
        <w:rPr>
          <w:rFonts w:ascii="Calibri" w:hAnsi="Calibri"/>
        </w:rPr>
        <w:t xml:space="preserve"> Na druhé straně chodby bude provedeno nové uspořádání, víceméně podobné jako u pokojů 2.052 a 2.055. Vzniknou zde 2 nové infekční jednolůžkové pokoje. Spolu s pokoji 2.001 a 2.004 bude možné umístit do nových prostor </w:t>
      </w:r>
      <w:r w:rsidRPr="00FF7A97">
        <w:rPr>
          <w:rFonts w:ascii="Calibri" w:hAnsi="Calibri"/>
          <w:u w:val="single"/>
        </w:rPr>
        <w:t>6 infekčních pacientů</w:t>
      </w:r>
      <w:r>
        <w:rPr>
          <w:rFonts w:ascii="Calibri" w:hAnsi="Calibri"/>
        </w:rPr>
        <w:t>.</w:t>
      </w:r>
    </w:p>
    <w:p w14:paraId="1BE0D850" w14:textId="77777777" w:rsidR="006630E3" w:rsidRDefault="006630E3">
      <w:pPr>
        <w:jc w:val="both"/>
        <w:rPr>
          <w:rFonts w:ascii="Calibri" w:hAnsi="Calibri" w:cs="Calibri"/>
          <w:color w:val="000000"/>
        </w:rPr>
      </w:pPr>
    </w:p>
    <w:p w14:paraId="1BD73833" w14:textId="77777777" w:rsidR="006630E3" w:rsidRPr="007B710B" w:rsidRDefault="006630E3">
      <w:pPr>
        <w:jc w:val="both"/>
        <w:rPr>
          <w:rFonts w:ascii="Calibri" w:hAnsi="Calibri" w:cs="Calibri"/>
          <w:color w:val="000000"/>
        </w:rPr>
      </w:pPr>
      <w:r w:rsidRPr="007B710B">
        <w:rPr>
          <w:rFonts w:ascii="Calibri" w:hAnsi="Calibri" w:cs="Calibri"/>
          <w:b/>
          <w:bCs/>
          <w:color w:val="000000"/>
        </w:rPr>
        <w:t>Materiálové a konstrukční řešení</w:t>
      </w:r>
    </w:p>
    <w:p w14:paraId="3258FCAB" w14:textId="35D42E4B" w:rsidR="007B710B" w:rsidRDefault="00FF7A97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Nové příčky budou sádrokartonové s dvojitým záklopem a vloženou akustickou izolací. </w:t>
      </w:r>
      <w:r w:rsidR="00592184">
        <w:rPr>
          <w:rFonts w:ascii="Calibri" w:hAnsi="Calibri" w:cs="Calibri"/>
          <w:color w:val="000000"/>
        </w:rPr>
        <w:t>Nové p</w:t>
      </w:r>
      <w:r>
        <w:rPr>
          <w:rFonts w:ascii="Calibri" w:hAnsi="Calibri" w:cs="Calibri"/>
          <w:color w:val="000000"/>
        </w:rPr>
        <w:t>odhl</w:t>
      </w:r>
      <w:r w:rsidR="00C134DC"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</w:rPr>
        <w:t xml:space="preserve">dy v pokojích </w:t>
      </w:r>
      <w:r w:rsidR="00592184">
        <w:rPr>
          <w:rFonts w:ascii="Calibri" w:hAnsi="Calibri" w:cs="Calibri"/>
          <w:color w:val="000000"/>
        </w:rPr>
        <w:t xml:space="preserve">a chodbě </w:t>
      </w:r>
      <w:r>
        <w:rPr>
          <w:rFonts w:ascii="Calibri" w:hAnsi="Calibri" w:cs="Calibri"/>
          <w:color w:val="000000"/>
        </w:rPr>
        <w:t>rastrové akusticky pohltivé, v</w:t>
      </w:r>
      <w:r w:rsidR="00C134DC">
        <w:rPr>
          <w:rFonts w:ascii="Calibri" w:hAnsi="Calibri" w:cs="Calibri"/>
          <w:color w:val="000000"/>
        </w:rPr>
        <w:t> umývárnách plné DSK. Venkovní výplně (okna) budou ponechán</w:t>
      </w:r>
      <w:r w:rsidR="00592184">
        <w:rPr>
          <w:rFonts w:ascii="Calibri" w:hAnsi="Calibri" w:cs="Calibri"/>
          <w:color w:val="000000"/>
        </w:rPr>
        <w:t>y</w:t>
      </w:r>
      <w:r w:rsidR="00C134DC">
        <w:rPr>
          <w:rFonts w:ascii="Calibri" w:hAnsi="Calibri" w:cs="Calibri"/>
          <w:color w:val="000000"/>
        </w:rPr>
        <w:t>.</w:t>
      </w:r>
      <w:r w:rsidR="00592184">
        <w:rPr>
          <w:rFonts w:ascii="Calibri" w:hAnsi="Calibri" w:cs="Calibri"/>
          <w:color w:val="000000"/>
        </w:rPr>
        <w:t xml:space="preserve"> Nové prostory nebudou požárně odděleny od ostatních. Dveře z chodby do chráněné únikové cesty schodiště s výtahem zůstanou stávající.</w:t>
      </w:r>
    </w:p>
    <w:p w14:paraId="01E5C6A4" w14:textId="134F88B3" w:rsidR="00C134DC" w:rsidRDefault="00C134DC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Chodba bude předělena novými dveřmi s bezpečnostním prosklením v hliníkovém rámu.</w:t>
      </w:r>
    </w:p>
    <w:p w14:paraId="7F0E4B5B" w14:textId="77777777" w:rsidR="00C134DC" w:rsidRDefault="00C134DC">
      <w:pPr>
        <w:jc w:val="both"/>
        <w:rPr>
          <w:rFonts w:ascii="Calibri" w:hAnsi="Calibri" w:cs="Calibri"/>
          <w:color w:val="000000"/>
        </w:rPr>
      </w:pPr>
    </w:p>
    <w:p w14:paraId="0323B661" w14:textId="77777777" w:rsidR="006630E3" w:rsidRPr="009250AB" w:rsidRDefault="006630E3">
      <w:pPr>
        <w:jc w:val="both"/>
        <w:rPr>
          <w:rFonts w:ascii="Calibri" w:hAnsi="Calibri" w:cs="Calibri"/>
          <w:color w:val="000000"/>
        </w:rPr>
      </w:pPr>
      <w:r w:rsidRPr="009250AB">
        <w:rPr>
          <w:rFonts w:ascii="Calibri" w:hAnsi="Calibri" w:cs="Calibri"/>
          <w:color w:val="000000"/>
        </w:rPr>
        <w:t>Podlahy</w:t>
      </w:r>
    </w:p>
    <w:p w14:paraId="1BDBC17D" w14:textId="64E96389" w:rsidR="006630E3" w:rsidRPr="009250AB" w:rsidRDefault="006630E3">
      <w:pPr>
        <w:jc w:val="both"/>
        <w:rPr>
          <w:rFonts w:ascii="Calibri" w:hAnsi="Calibri" w:cs="Calibri"/>
        </w:rPr>
      </w:pPr>
      <w:r w:rsidRPr="009250AB">
        <w:rPr>
          <w:rFonts w:ascii="Calibri" w:hAnsi="Calibri" w:cs="Calibri"/>
          <w:color w:val="000000"/>
        </w:rPr>
        <w:t xml:space="preserve">Ve všech </w:t>
      </w:r>
      <w:r w:rsidR="009250AB">
        <w:rPr>
          <w:rFonts w:ascii="Calibri" w:hAnsi="Calibri" w:cs="Calibri"/>
          <w:color w:val="000000"/>
        </w:rPr>
        <w:t>nových</w:t>
      </w:r>
      <w:r w:rsidRPr="009250AB">
        <w:rPr>
          <w:rFonts w:ascii="Calibri" w:hAnsi="Calibri" w:cs="Calibri"/>
          <w:color w:val="000000"/>
        </w:rPr>
        <w:t xml:space="preserve"> plochách </w:t>
      </w:r>
      <w:r w:rsidR="00C134DC">
        <w:rPr>
          <w:rFonts w:ascii="Calibri" w:hAnsi="Calibri" w:cs="Calibri"/>
          <w:color w:val="000000"/>
        </w:rPr>
        <w:t xml:space="preserve">(včetně umýváren) </w:t>
      </w:r>
      <w:r w:rsidRPr="009250AB">
        <w:rPr>
          <w:rFonts w:ascii="Calibri" w:hAnsi="Calibri" w:cs="Calibri"/>
          <w:color w:val="000000"/>
        </w:rPr>
        <w:t xml:space="preserve">je navrženo homogenní </w:t>
      </w:r>
      <w:r w:rsidR="009250AB">
        <w:rPr>
          <w:rFonts w:ascii="Calibri" w:hAnsi="Calibri" w:cs="Calibri"/>
          <w:color w:val="000000"/>
        </w:rPr>
        <w:t xml:space="preserve">protiskluzné </w:t>
      </w:r>
      <w:r w:rsidRPr="009250AB">
        <w:rPr>
          <w:rFonts w:ascii="Calibri" w:hAnsi="Calibri" w:cs="Calibri"/>
          <w:color w:val="000000"/>
        </w:rPr>
        <w:t xml:space="preserve">PVC </w:t>
      </w:r>
      <w:proofErr w:type="spellStart"/>
      <w:r w:rsidRPr="009250AB">
        <w:rPr>
          <w:rFonts w:ascii="Calibri" w:hAnsi="Calibri" w:cs="Calibri"/>
          <w:color w:val="000000"/>
        </w:rPr>
        <w:t>tl</w:t>
      </w:r>
      <w:proofErr w:type="spellEnd"/>
      <w:r w:rsidRPr="009250AB">
        <w:rPr>
          <w:rFonts w:ascii="Calibri" w:hAnsi="Calibri" w:cs="Calibri"/>
          <w:color w:val="000000"/>
        </w:rPr>
        <w:t>. 2mm s povrchovou úpravou PUR.</w:t>
      </w:r>
    </w:p>
    <w:p w14:paraId="57737FDC" w14:textId="77777777" w:rsidR="006630E3" w:rsidRPr="009250AB" w:rsidRDefault="006630E3">
      <w:pPr>
        <w:jc w:val="both"/>
        <w:rPr>
          <w:rFonts w:ascii="Calibri" w:hAnsi="Calibri" w:cs="Calibri"/>
        </w:rPr>
      </w:pPr>
    </w:p>
    <w:p w14:paraId="386AB69A" w14:textId="77777777" w:rsidR="006630E3" w:rsidRPr="009250AB" w:rsidRDefault="006630E3">
      <w:pPr>
        <w:jc w:val="both"/>
        <w:rPr>
          <w:rFonts w:ascii="Calibri" w:hAnsi="Calibri" w:cs="Calibri"/>
          <w:color w:val="000000"/>
        </w:rPr>
      </w:pPr>
      <w:r w:rsidRPr="009250AB">
        <w:rPr>
          <w:rFonts w:ascii="Calibri" w:hAnsi="Calibri" w:cs="Calibri"/>
          <w:color w:val="000000"/>
        </w:rPr>
        <w:t>Osvětlení</w:t>
      </w:r>
    </w:p>
    <w:p w14:paraId="2BCEE135" w14:textId="07D47CAC" w:rsidR="006630E3" w:rsidRDefault="009250AB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Osvětlení prostor je navrženo </w:t>
      </w:r>
      <w:r w:rsidR="00C134DC">
        <w:rPr>
          <w:rFonts w:ascii="Calibri" w:hAnsi="Calibri" w:cs="Calibri"/>
          <w:color w:val="000000"/>
          <w:u w:val="single"/>
        </w:rPr>
        <w:t xml:space="preserve">vestavěnými </w:t>
      </w:r>
      <w:r>
        <w:rPr>
          <w:rFonts w:ascii="Calibri" w:hAnsi="Calibri" w:cs="Calibri"/>
          <w:color w:val="000000"/>
        </w:rPr>
        <w:t>svítidly</w:t>
      </w:r>
      <w:r w:rsidR="00C134DC">
        <w:rPr>
          <w:rFonts w:ascii="Calibri" w:hAnsi="Calibri" w:cs="Calibri"/>
          <w:color w:val="000000"/>
        </w:rPr>
        <w:t xml:space="preserve"> v podhledech</w:t>
      </w:r>
      <w:r>
        <w:rPr>
          <w:rFonts w:ascii="Calibri" w:hAnsi="Calibri" w:cs="Calibri"/>
          <w:color w:val="000000"/>
        </w:rPr>
        <w:t>.</w:t>
      </w:r>
    </w:p>
    <w:p w14:paraId="3AA28698" w14:textId="77777777" w:rsidR="006630E3" w:rsidRDefault="006630E3">
      <w:pPr>
        <w:jc w:val="both"/>
        <w:rPr>
          <w:rFonts w:ascii="Calibri" w:hAnsi="Calibri" w:cs="Calibri"/>
        </w:rPr>
      </w:pPr>
    </w:p>
    <w:p w14:paraId="081254FB" w14:textId="77777777" w:rsidR="006630E3" w:rsidRPr="009250AB" w:rsidRDefault="006630E3">
      <w:pPr>
        <w:jc w:val="both"/>
        <w:rPr>
          <w:rFonts w:ascii="Calibri" w:hAnsi="Calibri" w:cs="Calibri"/>
        </w:rPr>
      </w:pPr>
      <w:r w:rsidRPr="009250AB">
        <w:rPr>
          <w:rFonts w:ascii="Calibri" w:hAnsi="Calibri" w:cs="Calibri"/>
        </w:rPr>
        <w:t>Obklady</w:t>
      </w:r>
    </w:p>
    <w:p w14:paraId="7F7E6003" w14:textId="2774CA33" w:rsidR="006630E3" w:rsidRDefault="006630E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Namísto keramických obkladů s obtížně čistitelnými spárami je navrženo použi</w:t>
      </w:r>
      <w:r w:rsidR="001C00D5">
        <w:rPr>
          <w:rFonts w:ascii="Calibri" w:hAnsi="Calibri" w:cs="Calibri"/>
        </w:rPr>
        <w:t>tí celoplošných omyvatelných e</w:t>
      </w:r>
      <w:r>
        <w:rPr>
          <w:rFonts w:ascii="Calibri" w:hAnsi="Calibri" w:cs="Calibri"/>
        </w:rPr>
        <w:t>poxidových stěrek a chemicky odolných nátěrů.</w:t>
      </w:r>
    </w:p>
    <w:p w14:paraId="2E363EEA" w14:textId="77777777" w:rsidR="006630E3" w:rsidRDefault="006630E3">
      <w:pPr>
        <w:jc w:val="both"/>
        <w:rPr>
          <w:rFonts w:ascii="Calibri" w:hAnsi="Calibri" w:cs="Calibri"/>
        </w:rPr>
      </w:pPr>
    </w:p>
    <w:p w14:paraId="596FE668" w14:textId="77777777" w:rsidR="006630E3" w:rsidRDefault="006630E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u w:val="single"/>
        </w:rPr>
        <w:t>Architektonické řešení</w:t>
      </w:r>
    </w:p>
    <w:p w14:paraId="1F263135" w14:textId="689C7587" w:rsidR="006630E3" w:rsidRDefault="006630E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Záměrem projektu je nové prvky minimalizovat na nezbytně nutné, nezasahovat do stávajících nosných konstrukcí, dát přednost kvalitě materiálů, provedení a jednoduchosti, omezit druhovost a zbytečnou dekoraci. Tímto minimalistickým řešením dosáhnout </w:t>
      </w:r>
      <w:r w:rsidR="00D441D7">
        <w:rPr>
          <w:rFonts w:ascii="Calibri" w:hAnsi="Calibri" w:cs="Calibri"/>
          <w:color w:val="000000"/>
        </w:rPr>
        <w:t xml:space="preserve">kvalitních </w:t>
      </w:r>
      <w:r>
        <w:rPr>
          <w:rFonts w:ascii="Calibri" w:hAnsi="Calibri" w:cs="Calibri"/>
          <w:color w:val="000000"/>
        </w:rPr>
        <w:t>podm</w:t>
      </w:r>
      <w:r w:rsidR="001C00D5">
        <w:rPr>
          <w:rFonts w:ascii="Calibri" w:hAnsi="Calibri" w:cs="Calibri"/>
          <w:color w:val="000000"/>
        </w:rPr>
        <w:t xml:space="preserve">ínek pro </w:t>
      </w:r>
      <w:r w:rsidR="009250AB">
        <w:rPr>
          <w:rFonts w:ascii="Calibri" w:hAnsi="Calibri" w:cs="Calibri"/>
          <w:color w:val="000000"/>
        </w:rPr>
        <w:t>provoz a údržbu</w:t>
      </w:r>
      <w:r>
        <w:rPr>
          <w:rFonts w:ascii="Calibri" w:hAnsi="Calibri" w:cs="Calibri"/>
          <w:color w:val="000000"/>
        </w:rPr>
        <w:t>.</w:t>
      </w:r>
    </w:p>
    <w:p w14:paraId="173A8D02" w14:textId="77777777" w:rsidR="006630E3" w:rsidRDefault="006630E3">
      <w:pPr>
        <w:jc w:val="both"/>
        <w:rPr>
          <w:rFonts w:ascii="Calibri" w:hAnsi="Calibri" w:cs="Calibri"/>
          <w:color w:val="000000"/>
        </w:rPr>
      </w:pPr>
    </w:p>
    <w:p w14:paraId="3C403588" w14:textId="5D28F1A6" w:rsidR="006630E3" w:rsidRPr="00083171" w:rsidRDefault="00083171">
      <w:pPr>
        <w:jc w:val="both"/>
        <w:rPr>
          <w:rFonts w:ascii="Calibri" w:hAnsi="Calibri" w:cs="Calibri"/>
          <w:color w:val="000000"/>
          <w:u w:val="single"/>
        </w:rPr>
      </w:pPr>
      <w:r w:rsidRPr="00083171">
        <w:rPr>
          <w:rFonts w:ascii="Calibri" w:hAnsi="Calibri" w:cs="Calibri"/>
          <w:color w:val="000000"/>
          <w:u w:val="single"/>
        </w:rPr>
        <w:t>Vzduchotechnika, chlazení</w:t>
      </w:r>
    </w:p>
    <w:p w14:paraId="4C785E9B" w14:textId="77777777" w:rsidR="00083171" w:rsidRPr="00083171" w:rsidRDefault="00083171" w:rsidP="00083171">
      <w:pPr>
        <w:jc w:val="both"/>
        <w:rPr>
          <w:rFonts w:ascii="Calibri" w:hAnsi="Calibri" w:cs="Calibri"/>
          <w:color w:val="000000"/>
          <w:u w:val="single"/>
        </w:rPr>
      </w:pPr>
      <w:r w:rsidRPr="00083171">
        <w:rPr>
          <w:rFonts w:ascii="Calibri" w:hAnsi="Calibri" w:cs="Calibri"/>
          <w:color w:val="000000"/>
          <w:u w:val="single"/>
        </w:rPr>
        <w:t>Zařízení č.1 - Větrání pokojů</w:t>
      </w:r>
    </w:p>
    <w:p w14:paraId="40D2434A" w14:textId="77777777" w:rsidR="00083171" w:rsidRPr="00083171" w:rsidRDefault="00083171" w:rsidP="00083171">
      <w:pPr>
        <w:jc w:val="both"/>
        <w:rPr>
          <w:rFonts w:ascii="Calibri" w:hAnsi="Calibri" w:cs="Calibri"/>
          <w:color w:val="000000"/>
        </w:rPr>
      </w:pPr>
      <w:r w:rsidRPr="00083171">
        <w:rPr>
          <w:rFonts w:ascii="Calibri" w:hAnsi="Calibri" w:cs="Calibri"/>
          <w:color w:val="000000"/>
        </w:rPr>
        <w:t>Mírně podtlakové větrání infekčních pokojů bude zajišťovat větrací jednotka ve venkovním parapetním provedení pracující s čerstvým vzduchem, která zajišťuje filtraci čerstvého vzduchu (EU7), rekuperaci vzduchu pomocí deskového rekuperátoru s </w:t>
      </w:r>
      <w:proofErr w:type="spellStart"/>
      <w:r w:rsidRPr="00083171">
        <w:rPr>
          <w:rFonts w:ascii="Calibri" w:hAnsi="Calibri" w:cs="Calibri"/>
          <w:color w:val="000000"/>
        </w:rPr>
        <w:t>účinnosí</w:t>
      </w:r>
      <w:proofErr w:type="spellEnd"/>
      <w:r w:rsidRPr="00083171">
        <w:rPr>
          <w:rFonts w:ascii="Calibri" w:hAnsi="Calibri" w:cs="Calibri"/>
          <w:color w:val="000000"/>
        </w:rPr>
        <w:t xml:space="preserve"> min 80%, a ohřev pomocí elektrického ohřívače. Jednotka bude v hygienickém provedení. Jednotka bude umístěna na balkoně u budovy. Distribuce vzduchu bude realizována pomocí potrubních rozvodů a koncových elementů - obdélníkových výustí a talířových ventilů. Spouštění, ovládání a regulaci bude zajišťovat lokální měření a regulace dodané s jednotkou. </w:t>
      </w:r>
    </w:p>
    <w:p w14:paraId="5D6C45B3" w14:textId="77777777" w:rsidR="00083171" w:rsidRDefault="00083171" w:rsidP="00083171">
      <w:pPr>
        <w:jc w:val="both"/>
        <w:rPr>
          <w:rFonts w:ascii="Calibri" w:hAnsi="Calibri" w:cs="Calibri"/>
          <w:color w:val="000000"/>
        </w:rPr>
      </w:pPr>
      <w:r w:rsidRPr="00083171">
        <w:rPr>
          <w:rFonts w:ascii="Calibri" w:hAnsi="Calibri" w:cs="Calibri"/>
          <w:color w:val="000000"/>
        </w:rPr>
        <w:t xml:space="preserve">Množství vzduchu na jednoho pacienta bude 50 m3/h. </w:t>
      </w:r>
    </w:p>
    <w:p w14:paraId="330555AF" w14:textId="77777777" w:rsidR="00083171" w:rsidRPr="00083171" w:rsidRDefault="00083171" w:rsidP="00083171">
      <w:pPr>
        <w:jc w:val="both"/>
        <w:rPr>
          <w:rFonts w:ascii="Calibri" w:hAnsi="Calibri" w:cs="Calibri"/>
          <w:color w:val="000000"/>
        </w:rPr>
      </w:pPr>
    </w:p>
    <w:p w14:paraId="1DBAB960" w14:textId="77777777" w:rsidR="00083171" w:rsidRPr="00083171" w:rsidRDefault="00083171" w:rsidP="00083171">
      <w:pPr>
        <w:jc w:val="both"/>
        <w:rPr>
          <w:rFonts w:ascii="Calibri" w:hAnsi="Calibri" w:cs="Calibri"/>
          <w:color w:val="000000"/>
          <w:u w:val="single"/>
        </w:rPr>
      </w:pPr>
      <w:r w:rsidRPr="00083171">
        <w:rPr>
          <w:rFonts w:ascii="Calibri" w:hAnsi="Calibri" w:cs="Calibri"/>
          <w:color w:val="000000"/>
          <w:u w:val="single"/>
        </w:rPr>
        <w:t>Zařízení č.2 – Chlazení pokojů</w:t>
      </w:r>
    </w:p>
    <w:p w14:paraId="1F664715" w14:textId="77777777" w:rsidR="00083171" w:rsidRDefault="00083171" w:rsidP="00083171">
      <w:pPr>
        <w:jc w:val="both"/>
        <w:rPr>
          <w:rFonts w:ascii="Calibri" w:hAnsi="Calibri" w:cs="Calibri"/>
          <w:color w:val="000000"/>
        </w:rPr>
      </w:pPr>
      <w:r w:rsidRPr="00083171">
        <w:rPr>
          <w:rFonts w:ascii="Calibri" w:hAnsi="Calibri" w:cs="Calibri"/>
          <w:color w:val="000000"/>
        </w:rPr>
        <w:t xml:space="preserve">Chlazení pokojů bude zajištěno klimatizační jednotkou </w:t>
      </w:r>
      <w:proofErr w:type="spellStart"/>
      <w:r w:rsidRPr="00083171">
        <w:rPr>
          <w:rFonts w:ascii="Calibri" w:hAnsi="Calibri" w:cs="Calibri"/>
          <w:color w:val="000000"/>
        </w:rPr>
        <w:t>Multisplit</w:t>
      </w:r>
      <w:proofErr w:type="spellEnd"/>
      <w:r w:rsidRPr="00083171">
        <w:rPr>
          <w:rFonts w:ascii="Calibri" w:hAnsi="Calibri" w:cs="Calibri"/>
          <w:color w:val="000000"/>
        </w:rPr>
        <w:t xml:space="preserve"> pracující s cirkulačním vzduchem. Potřebný chladící výkon je navržen na stoprocentní pokrytí tepelných zisků místností. Provedení </w:t>
      </w:r>
      <w:r w:rsidRPr="00083171">
        <w:rPr>
          <w:rFonts w:ascii="Calibri" w:hAnsi="Calibri" w:cs="Calibri"/>
          <w:color w:val="000000"/>
        </w:rPr>
        <w:lastRenderedPageBreak/>
        <w:t xml:space="preserve">vnitřních jednotek je uvažováno jako nástěnné. Venkovní jednotka bude umístěna na balkoně u budovy. Bude zajištěno </w:t>
      </w:r>
      <w:proofErr w:type="spellStart"/>
      <w:r w:rsidRPr="00083171">
        <w:rPr>
          <w:rFonts w:ascii="Calibri" w:hAnsi="Calibri" w:cs="Calibri"/>
          <w:color w:val="000000"/>
        </w:rPr>
        <w:t>prodrátování</w:t>
      </w:r>
      <w:proofErr w:type="spellEnd"/>
      <w:r w:rsidRPr="00083171">
        <w:rPr>
          <w:rFonts w:ascii="Calibri" w:hAnsi="Calibri" w:cs="Calibri"/>
          <w:color w:val="000000"/>
        </w:rPr>
        <w:t xml:space="preserve"> venkovní kondenzační jednotky s vnitřními jednotkami včetně rozvodů předizolovaného </w:t>
      </w:r>
      <w:proofErr w:type="spellStart"/>
      <w:r w:rsidRPr="00083171">
        <w:rPr>
          <w:rFonts w:ascii="Calibri" w:hAnsi="Calibri" w:cs="Calibri"/>
          <w:color w:val="000000"/>
        </w:rPr>
        <w:t>Cu</w:t>
      </w:r>
      <w:proofErr w:type="spellEnd"/>
      <w:r w:rsidRPr="00083171">
        <w:rPr>
          <w:rFonts w:ascii="Calibri" w:hAnsi="Calibri" w:cs="Calibri"/>
          <w:color w:val="000000"/>
        </w:rPr>
        <w:t xml:space="preserve"> potrubí. Silové napojení vnější jednotky bude dodávkou profese silnoproud. Ovládání vnitřních jednotek bude pomocí </w:t>
      </w:r>
      <w:proofErr w:type="spellStart"/>
      <w:r w:rsidRPr="00083171">
        <w:rPr>
          <w:rFonts w:ascii="Calibri" w:hAnsi="Calibri" w:cs="Calibri"/>
          <w:color w:val="000000"/>
        </w:rPr>
        <w:t>infraovladačů</w:t>
      </w:r>
      <w:proofErr w:type="spellEnd"/>
      <w:r w:rsidRPr="00083171">
        <w:rPr>
          <w:rFonts w:ascii="Calibri" w:hAnsi="Calibri" w:cs="Calibri"/>
          <w:color w:val="000000"/>
        </w:rPr>
        <w:t>.</w:t>
      </w:r>
    </w:p>
    <w:p w14:paraId="2C9BD481" w14:textId="77777777" w:rsidR="00083171" w:rsidRPr="00083171" w:rsidRDefault="00083171" w:rsidP="00083171">
      <w:pPr>
        <w:jc w:val="both"/>
        <w:rPr>
          <w:rFonts w:ascii="Calibri" w:hAnsi="Calibri" w:cs="Calibri"/>
          <w:color w:val="000000"/>
        </w:rPr>
      </w:pPr>
    </w:p>
    <w:p w14:paraId="31C1B4BD" w14:textId="77777777" w:rsidR="00083171" w:rsidRPr="00083171" w:rsidRDefault="00083171" w:rsidP="00083171">
      <w:pPr>
        <w:jc w:val="both"/>
        <w:rPr>
          <w:rFonts w:ascii="Calibri" w:hAnsi="Calibri" w:cs="Calibri"/>
          <w:color w:val="000000"/>
          <w:u w:val="single"/>
        </w:rPr>
      </w:pPr>
      <w:r w:rsidRPr="00083171">
        <w:rPr>
          <w:rFonts w:ascii="Calibri" w:hAnsi="Calibri" w:cs="Calibri"/>
          <w:color w:val="000000"/>
          <w:u w:val="single"/>
        </w:rPr>
        <w:t>Zařízení č.3 - Větrání sociálních zařízení</w:t>
      </w:r>
    </w:p>
    <w:p w14:paraId="6F3F94C4" w14:textId="77777777" w:rsidR="00083171" w:rsidRDefault="00083171" w:rsidP="00083171">
      <w:pPr>
        <w:jc w:val="both"/>
        <w:rPr>
          <w:rFonts w:ascii="Calibri" w:hAnsi="Calibri" w:cs="Calibri"/>
          <w:color w:val="000000"/>
        </w:rPr>
      </w:pPr>
      <w:r w:rsidRPr="00083171">
        <w:rPr>
          <w:rFonts w:ascii="Calibri" w:hAnsi="Calibri" w:cs="Calibri"/>
          <w:color w:val="000000"/>
        </w:rPr>
        <w:t xml:space="preserve">Odvod vzduchu z místností sociálních zařízení bude zajištěn radiálními ventilátory v nástěnném provedení. Výtlaky ventilátorů budou provedeny stoupačkami nad střechu objektu. Ventilátory budou vybaveny zpětnými klapkami zabraňujícími zpětnému průniku vzduchu do interiéru. Úhrada odsávaného vzduchu z místností bude provedena dveřními mřížkami z okolních místností (dodávka stavby). </w:t>
      </w:r>
    </w:p>
    <w:p w14:paraId="267C9653" w14:textId="77777777" w:rsidR="00083171" w:rsidRDefault="00083171">
      <w:pPr>
        <w:jc w:val="both"/>
        <w:rPr>
          <w:rFonts w:ascii="Calibri" w:hAnsi="Calibri" w:cs="Calibri"/>
          <w:color w:val="000000"/>
        </w:rPr>
      </w:pPr>
    </w:p>
    <w:p w14:paraId="34BC19EF" w14:textId="40C51C68" w:rsidR="00592184" w:rsidRPr="00592184" w:rsidRDefault="00592184">
      <w:pPr>
        <w:jc w:val="both"/>
        <w:rPr>
          <w:rFonts w:ascii="Calibri" w:hAnsi="Calibri" w:cs="Calibri"/>
          <w:color w:val="000000"/>
          <w:u w:val="single"/>
        </w:rPr>
      </w:pPr>
      <w:r w:rsidRPr="00592184">
        <w:rPr>
          <w:rFonts w:ascii="Calibri" w:hAnsi="Calibri" w:cs="Calibri"/>
          <w:color w:val="000000"/>
          <w:u w:val="single"/>
        </w:rPr>
        <w:t>Slaboproudé instalace</w:t>
      </w:r>
    </w:p>
    <w:p w14:paraId="4371D605" w14:textId="559DE8A3" w:rsidR="00592184" w:rsidRPr="00592184" w:rsidRDefault="00592184" w:rsidP="00592184">
      <w:pPr>
        <w:jc w:val="both"/>
        <w:rPr>
          <w:rFonts w:ascii="Calibri" w:hAnsi="Calibri" w:cs="Calibri"/>
          <w:color w:val="000000"/>
        </w:rPr>
      </w:pPr>
      <w:r w:rsidRPr="00592184">
        <w:rPr>
          <w:rFonts w:ascii="Calibri" w:hAnsi="Calibri" w:cs="Calibri"/>
          <w:color w:val="000000"/>
        </w:rPr>
        <w:t>Součástí slaboproudých zařízení jsou návrhy těchto technologií:</w:t>
      </w:r>
    </w:p>
    <w:p w14:paraId="012C4AC6" w14:textId="77777777" w:rsidR="00592184" w:rsidRPr="00592184" w:rsidRDefault="00592184" w:rsidP="00592184">
      <w:pPr>
        <w:jc w:val="both"/>
        <w:rPr>
          <w:rFonts w:ascii="Calibri" w:hAnsi="Calibri" w:cs="Calibri"/>
          <w:color w:val="000000"/>
        </w:rPr>
      </w:pPr>
      <w:r w:rsidRPr="00592184">
        <w:rPr>
          <w:rFonts w:ascii="Calibri" w:hAnsi="Calibri" w:cs="Calibri"/>
          <w:color w:val="000000"/>
        </w:rPr>
        <w:t xml:space="preserve">  - EPS (elektrická požární instalace)</w:t>
      </w:r>
    </w:p>
    <w:p w14:paraId="1B3D2FF3" w14:textId="77777777" w:rsidR="00592184" w:rsidRPr="00592184" w:rsidRDefault="00592184" w:rsidP="00592184">
      <w:pPr>
        <w:jc w:val="both"/>
        <w:rPr>
          <w:rFonts w:ascii="Calibri" w:hAnsi="Calibri" w:cs="Calibri"/>
          <w:color w:val="000000"/>
        </w:rPr>
      </w:pPr>
      <w:r w:rsidRPr="00592184">
        <w:rPr>
          <w:rFonts w:ascii="Calibri" w:hAnsi="Calibri" w:cs="Calibri"/>
          <w:color w:val="000000"/>
        </w:rPr>
        <w:t xml:space="preserve">  - NZS (nouzový zvukový systém)</w:t>
      </w:r>
    </w:p>
    <w:p w14:paraId="15654297" w14:textId="77777777" w:rsidR="00592184" w:rsidRPr="00592184" w:rsidRDefault="00592184" w:rsidP="00592184">
      <w:pPr>
        <w:jc w:val="both"/>
        <w:rPr>
          <w:rFonts w:ascii="Calibri" w:hAnsi="Calibri" w:cs="Calibri"/>
          <w:color w:val="000000"/>
        </w:rPr>
      </w:pPr>
      <w:r w:rsidRPr="00592184">
        <w:rPr>
          <w:rFonts w:ascii="Calibri" w:hAnsi="Calibri" w:cs="Calibri"/>
          <w:color w:val="000000"/>
        </w:rPr>
        <w:t xml:space="preserve">  - UKS + TEL (strukturovaná kabeláž a telefon)</w:t>
      </w:r>
    </w:p>
    <w:p w14:paraId="68B85A81" w14:textId="77777777" w:rsidR="00592184" w:rsidRPr="00592184" w:rsidRDefault="00592184" w:rsidP="00592184">
      <w:pPr>
        <w:jc w:val="both"/>
        <w:rPr>
          <w:rFonts w:ascii="Calibri" w:hAnsi="Calibri" w:cs="Calibri"/>
          <w:color w:val="000000"/>
        </w:rPr>
      </w:pPr>
      <w:r w:rsidRPr="00592184">
        <w:rPr>
          <w:rFonts w:ascii="Calibri" w:hAnsi="Calibri" w:cs="Calibri"/>
          <w:color w:val="000000"/>
        </w:rPr>
        <w:t xml:space="preserve">  - DZ (dorozumívací zařízení)</w:t>
      </w:r>
    </w:p>
    <w:p w14:paraId="3A7C05E2" w14:textId="77777777" w:rsidR="00592184" w:rsidRPr="00592184" w:rsidRDefault="00592184" w:rsidP="00592184">
      <w:pPr>
        <w:jc w:val="both"/>
        <w:rPr>
          <w:rFonts w:ascii="Calibri" w:hAnsi="Calibri" w:cs="Calibri"/>
          <w:color w:val="000000"/>
        </w:rPr>
      </w:pPr>
      <w:r w:rsidRPr="00592184">
        <w:rPr>
          <w:rFonts w:ascii="Calibri" w:hAnsi="Calibri" w:cs="Calibri"/>
          <w:color w:val="000000"/>
        </w:rPr>
        <w:t xml:space="preserve">  - JČ (jednotný čas)</w:t>
      </w:r>
    </w:p>
    <w:p w14:paraId="1FAC5F80" w14:textId="77777777" w:rsidR="00592184" w:rsidRPr="00592184" w:rsidRDefault="00592184" w:rsidP="00592184">
      <w:pPr>
        <w:jc w:val="both"/>
        <w:rPr>
          <w:rFonts w:ascii="Calibri" w:hAnsi="Calibri" w:cs="Calibri"/>
          <w:color w:val="000000"/>
        </w:rPr>
      </w:pPr>
      <w:r w:rsidRPr="00592184">
        <w:rPr>
          <w:rFonts w:ascii="Calibri" w:hAnsi="Calibri" w:cs="Calibri"/>
          <w:color w:val="000000"/>
        </w:rPr>
        <w:t xml:space="preserve">  - PZTS (poplachový zabezpečovací a tísňový systém) - dříve EZS</w:t>
      </w:r>
    </w:p>
    <w:p w14:paraId="40669D40" w14:textId="32D88618" w:rsidR="00083171" w:rsidRDefault="00592184" w:rsidP="00592184">
      <w:pPr>
        <w:jc w:val="both"/>
        <w:rPr>
          <w:rFonts w:ascii="Calibri" w:hAnsi="Calibri" w:cs="Calibri"/>
          <w:color w:val="000000"/>
        </w:rPr>
      </w:pPr>
      <w:r w:rsidRPr="00592184">
        <w:rPr>
          <w:rFonts w:ascii="Calibri" w:hAnsi="Calibri" w:cs="Calibri"/>
          <w:color w:val="000000"/>
        </w:rPr>
        <w:t xml:space="preserve">  - EKV (systém elektronické kontroly vstupu)</w:t>
      </w:r>
    </w:p>
    <w:p w14:paraId="506CD57A" w14:textId="77777777" w:rsidR="00592184" w:rsidRDefault="00592184" w:rsidP="00592184">
      <w:pPr>
        <w:jc w:val="both"/>
        <w:rPr>
          <w:rFonts w:ascii="Calibri" w:hAnsi="Calibri" w:cs="Calibri"/>
          <w:color w:val="000000"/>
        </w:rPr>
      </w:pPr>
    </w:p>
    <w:p w14:paraId="065277E7" w14:textId="77777777" w:rsidR="006630E3" w:rsidRDefault="006630E3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u w:val="single"/>
        </w:rPr>
        <w:t>Odhad nákladů</w:t>
      </w:r>
    </w:p>
    <w:p w14:paraId="24CE9610" w14:textId="77777777" w:rsidR="006630E3" w:rsidRDefault="006630E3">
      <w:pPr>
        <w:rPr>
          <w:rFonts w:ascii="Calibri" w:hAnsi="Calibri" w:cs="Calibri"/>
          <w:color w:val="000000"/>
        </w:rPr>
      </w:pPr>
    </w:p>
    <w:p w14:paraId="0F0C9404" w14:textId="027E33A8" w:rsidR="00334A04" w:rsidRPr="00334A04" w:rsidRDefault="00334A04" w:rsidP="00334A04">
      <w:pPr>
        <w:jc w:val="both"/>
        <w:rPr>
          <w:rFonts w:ascii="Calibri" w:hAnsi="Calibri" w:cs="Calibri"/>
          <w:color w:val="000000"/>
        </w:rPr>
      </w:pPr>
      <w:r w:rsidRPr="00334A04">
        <w:rPr>
          <w:rFonts w:ascii="Calibri" w:hAnsi="Calibri" w:cs="Calibri"/>
          <w:color w:val="000000"/>
        </w:rPr>
        <w:t>Odhad nákladů je stanoven pomocí ROZPOČTOVÝCH UKAZATELŮ URS 0</w:t>
      </w:r>
      <w:r>
        <w:rPr>
          <w:rFonts w:ascii="Calibri" w:hAnsi="Calibri" w:cs="Calibri"/>
          <w:color w:val="000000"/>
        </w:rPr>
        <w:t>2</w:t>
      </w:r>
      <w:r w:rsidRPr="00334A04">
        <w:rPr>
          <w:rFonts w:ascii="Calibri" w:hAnsi="Calibri" w:cs="Calibri"/>
          <w:color w:val="000000"/>
        </w:rPr>
        <w:t>/2</w:t>
      </w:r>
      <w:r>
        <w:rPr>
          <w:rFonts w:ascii="Calibri" w:hAnsi="Calibri" w:cs="Calibri"/>
          <w:color w:val="000000"/>
        </w:rPr>
        <w:t>4</w:t>
      </w:r>
      <w:r w:rsidRPr="00334A04">
        <w:rPr>
          <w:rFonts w:ascii="Calibri" w:hAnsi="Calibri" w:cs="Calibri"/>
          <w:color w:val="000000"/>
        </w:rPr>
        <w:t xml:space="preserve">, </w:t>
      </w:r>
      <w:r w:rsidR="007929A2">
        <w:rPr>
          <w:rFonts w:ascii="Calibri" w:hAnsi="Calibri" w:cs="Calibri"/>
          <w:color w:val="000000"/>
        </w:rPr>
        <w:t xml:space="preserve">tzn. </w:t>
      </w:r>
      <w:r w:rsidRPr="00334A04">
        <w:rPr>
          <w:rFonts w:ascii="Calibri" w:hAnsi="Calibri" w:cs="Calibri"/>
          <w:color w:val="000000"/>
        </w:rPr>
        <w:t>ceny za metr kubický obestavěného prostoru nebo za 1 metr čtvereční podlahové plochy nebo za 1 metr běžný u inženýrských sítí.</w:t>
      </w:r>
    </w:p>
    <w:p w14:paraId="09C92D82" w14:textId="77777777" w:rsidR="00334A04" w:rsidRDefault="00334A04">
      <w:pPr>
        <w:jc w:val="both"/>
        <w:rPr>
          <w:rFonts w:ascii="Calibri" w:hAnsi="Calibri" w:cs="Calibri"/>
          <w:color w:val="000000"/>
        </w:rPr>
      </w:pPr>
    </w:p>
    <w:p w14:paraId="245F9FAF" w14:textId="0E2663CE" w:rsidR="006630E3" w:rsidRDefault="006630E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Odhad ceny obsahuje kompletní </w:t>
      </w:r>
      <w:r w:rsidR="00334A04">
        <w:rPr>
          <w:rFonts w:ascii="Calibri" w:hAnsi="Calibri" w:cs="Calibri"/>
          <w:color w:val="000000"/>
        </w:rPr>
        <w:t>záměr</w:t>
      </w:r>
      <w:r>
        <w:rPr>
          <w:rFonts w:ascii="Calibri" w:hAnsi="Calibri" w:cs="Calibri"/>
          <w:color w:val="000000"/>
        </w:rPr>
        <w:t xml:space="preserve"> včetně nových povrchů, vnitřních instalací a rozvodů. </w:t>
      </w:r>
      <w:r>
        <w:rPr>
          <w:rFonts w:ascii="Calibri" w:hAnsi="Calibri" w:cs="Calibri"/>
          <w:color w:val="000000"/>
          <w:u w:val="single"/>
        </w:rPr>
        <w:t>V odhadu ceny NENÍ uvažováno s vybavením volným interiérem.</w:t>
      </w:r>
    </w:p>
    <w:p w14:paraId="037DB513" w14:textId="77777777" w:rsidR="006630E3" w:rsidRDefault="006630E3">
      <w:pPr>
        <w:rPr>
          <w:rFonts w:ascii="Calibri" w:hAnsi="Calibri" w:cs="Calibri"/>
          <w:color w:val="000000"/>
        </w:rPr>
      </w:pPr>
    </w:p>
    <w:p w14:paraId="559E16C1" w14:textId="5F223A22" w:rsidR="006630E3" w:rsidRPr="00334A04" w:rsidRDefault="00592184" w:rsidP="00334A04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</w:t>
      </w:r>
      <w:r w:rsidR="00334A04">
        <w:rPr>
          <w:rFonts w:ascii="Calibri" w:hAnsi="Calibri" w:cs="Calibri"/>
          <w:color w:val="000000"/>
        </w:rPr>
        <w:t xml:space="preserve"> </w:t>
      </w:r>
      <w:r w:rsidR="006630E3" w:rsidRPr="00334A04">
        <w:rPr>
          <w:rFonts w:ascii="Calibri" w:hAnsi="Calibri" w:cs="Calibri"/>
          <w:color w:val="000000"/>
        </w:rPr>
        <w:t xml:space="preserve">NP </w:t>
      </w:r>
      <w:r w:rsidR="00334A04" w:rsidRPr="00334A04">
        <w:rPr>
          <w:rFonts w:ascii="Calibri" w:hAnsi="Calibri" w:cs="Calibri"/>
          <w:color w:val="000000"/>
        </w:rPr>
        <w:t>– bourací práce</w:t>
      </w:r>
      <w:r w:rsidR="007929A2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ab/>
      </w:r>
      <w:r w:rsidR="006630E3" w:rsidRPr="00334A04">
        <w:rPr>
          <w:rFonts w:ascii="Calibri" w:hAnsi="Calibri" w:cs="Calibri"/>
          <w:color w:val="000000"/>
        </w:rPr>
        <w:tab/>
        <w:t xml:space="preserve">   </w:t>
      </w:r>
      <w:r w:rsidR="00334A04" w:rsidRPr="00334A04">
        <w:rPr>
          <w:rFonts w:ascii="Calibri" w:hAnsi="Calibri" w:cs="Calibri"/>
          <w:color w:val="000000"/>
        </w:rPr>
        <w:tab/>
      </w:r>
      <w:r w:rsidR="00334A04" w:rsidRPr="00334A04">
        <w:rPr>
          <w:rFonts w:ascii="Calibri" w:hAnsi="Calibri" w:cs="Calibri"/>
          <w:color w:val="000000"/>
        </w:rPr>
        <w:tab/>
      </w:r>
      <w:r w:rsidR="006630E3" w:rsidRPr="00334A04">
        <w:rPr>
          <w:rFonts w:ascii="Calibri" w:hAnsi="Calibri" w:cs="Calibri"/>
          <w:color w:val="000000"/>
        </w:rPr>
        <w:tab/>
      </w:r>
      <w:r w:rsidR="006630E3" w:rsidRPr="00334A04">
        <w:rPr>
          <w:rFonts w:ascii="Calibri" w:hAnsi="Calibri" w:cs="Calibri"/>
          <w:color w:val="000000"/>
        </w:rPr>
        <w:tab/>
      </w:r>
      <w:r w:rsidR="00334A04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 xml:space="preserve">   </w:t>
      </w:r>
      <w:r>
        <w:rPr>
          <w:rFonts w:ascii="Calibri" w:hAnsi="Calibri" w:cs="Calibri"/>
          <w:color w:val="000000"/>
        </w:rPr>
        <w:t>3</w:t>
      </w:r>
      <w:r w:rsidR="00334A04">
        <w:rPr>
          <w:rFonts w:ascii="Calibri" w:hAnsi="Calibri" w:cs="Calibri"/>
          <w:color w:val="000000"/>
        </w:rPr>
        <w:t>2</w:t>
      </w:r>
      <w:r w:rsidR="006630E3" w:rsidRPr="00334A04">
        <w:rPr>
          <w:rFonts w:ascii="Calibri" w:hAnsi="Calibri" w:cs="Calibri"/>
          <w:color w:val="000000"/>
        </w:rPr>
        <w:t>0 000,-Kč</w:t>
      </w:r>
    </w:p>
    <w:p w14:paraId="671BE76F" w14:textId="09AE6F67" w:rsidR="00334A04" w:rsidRDefault="00592184" w:rsidP="00334A04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</w:t>
      </w:r>
      <w:r w:rsidR="00334A04" w:rsidRPr="00334A04">
        <w:rPr>
          <w:rFonts w:ascii="Calibri" w:hAnsi="Calibri" w:cs="Calibri"/>
          <w:color w:val="000000"/>
        </w:rPr>
        <w:t xml:space="preserve"> NP – nový stav</w:t>
      </w:r>
      <w:r w:rsidR="007929A2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ab/>
      </w:r>
      <w:r w:rsidR="007929A2"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>2</w:t>
      </w:r>
      <w:r w:rsidR="007929A2">
        <w:rPr>
          <w:rFonts w:ascii="Calibri" w:hAnsi="Calibri" w:cs="Calibri"/>
          <w:color w:val="000000"/>
        </w:rPr>
        <w:t> </w:t>
      </w:r>
      <w:r>
        <w:rPr>
          <w:rFonts w:ascii="Calibri" w:hAnsi="Calibri" w:cs="Calibri"/>
          <w:color w:val="000000"/>
        </w:rPr>
        <w:t>35</w:t>
      </w:r>
      <w:r w:rsidR="007929A2">
        <w:rPr>
          <w:rFonts w:ascii="Calibri" w:hAnsi="Calibri" w:cs="Calibri"/>
          <w:color w:val="000000"/>
        </w:rPr>
        <w:t>0 000,-Kč</w:t>
      </w:r>
    </w:p>
    <w:p w14:paraId="388F6459" w14:textId="60A6C6FE" w:rsidR="00334A04" w:rsidRDefault="00083171" w:rsidP="00334A04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Vzduchotechnika, chlazení</w:t>
      </w:r>
      <w:r w:rsidR="00334A04">
        <w:rPr>
          <w:rFonts w:ascii="Calibri" w:hAnsi="Calibri" w:cs="Calibri"/>
          <w:color w:val="000000"/>
        </w:rPr>
        <w:tab/>
      </w:r>
      <w:r w:rsidR="00334A04">
        <w:rPr>
          <w:rFonts w:ascii="Calibri" w:hAnsi="Calibri" w:cs="Calibri"/>
          <w:color w:val="000000"/>
        </w:rPr>
        <w:tab/>
      </w:r>
      <w:r w:rsidR="00334A04">
        <w:rPr>
          <w:rFonts w:ascii="Calibri" w:hAnsi="Calibri" w:cs="Calibri"/>
          <w:color w:val="000000"/>
        </w:rPr>
        <w:tab/>
      </w:r>
      <w:r w:rsidR="00334A04">
        <w:rPr>
          <w:rFonts w:ascii="Calibri" w:hAnsi="Calibri" w:cs="Calibri"/>
          <w:color w:val="000000"/>
        </w:rPr>
        <w:tab/>
      </w:r>
      <w:r w:rsidR="00334A04">
        <w:rPr>
          <w:rFonts w:ascii="Calibri" w:hAnsi="Calibri" w:cs="Calibri"/>
          <w:color w:val="000000"/>
        </w:rPr>
        <w:tab/>
      </w:r>
      <w:r w:rsidR="00334A04">
        <w:rPr>
          <w:rFonts w:ascii="Calibri" w:hAnsi="Calibri" w:cs="Calibri"/>
          <w:color w:val="000000"/>
        </w:rPr>
        <w:tab/>
      </w:r>
      <w:r w:rsidR="00334A04"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 950</w:t>
      </w:r>
      <w:r w:rsidR="00334A04">
        <w:rPr>
          <w:rFonts w:ascii="Calibri" w:hAnsi="Calibri" w:cs="Calibri"/>
          <w:color w:val="000000"/>
        </w:rPr>
        <w:t> 000,-Kč</w:t>
      </w:r>
    </w:p>
    <w:p w14:paraId="44D75A53" w14:textId="77777777" w:rsidR="00592184" w:rsidRDefault="00592184" w:rsidP="00592184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Silnoproudé instalace, osvětlení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 340 000,-Kč</w:t>
      </w:r>
    </w:p>
    <w:p w14:paraId="148BB280" w14:textId="6DCF4D5A" w:rsidR="00592184" w:rsidRPr="00592184" w:rsidRDefault="00592184" w:rsidP="00592184">
      <w:pPr>
        <w:jc w:val="both"/>
        <w:rPr>
          <w:rFonts w:ascii="Calibri" w:hAnsi="Calibri" w:cs="Calibri"/>
          <w:color w:val="000000"/>
        </w:rPr>
      </w:pPr>
      <w:r w:rsidRPr="00592184">
        <w:rPr>
          <w:rFonts w:ascii="Calibri" w:hAnsi="Calibri" w:cs="Calibri"/>
          <w:color w:val="000000"/>
        </w:rPr>
        <w:t>Slaboproudé instalace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 280 000,-Kč</w:t>
      </w:r>
    </w:p>
    <w:p w14:paraId="63320624" w14:textId="77777777" w:rsidR="00334A04" w:rsidRPr="00334A04" w:rsidRDefault="00334A04" w:rsidP="00334A04">
      <w:pPr>
        <w:jc w:val="both"/>
        <w:rPr>
          <w:rFonts w:ascii="Calibri" w:hAnsi="Calibri" w:cs="Calibri"/>
          <w:color w:val="000000"/>
        </w:rPr>
      </w:pPr>
    </w:p>
    <w:p w14:paraId="2CDBD171" w14:textId="4081D1E2" w:rsidR="006630E3" w:rsidRDefault="006630E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Rezerva 10%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</w:t>
      </w:r>
      <w:r w:rsidR="007929A2">
        <w:rPr>
          <w:rFonts w:ascii="Calibri" w:hAnsi="Calibri" w:cs="Calibri"/>
          <w:color w:val="000000"/>
        </w:rPr>
        <w:t xml:space="preserve"> 4</w:t>
      </w:r>
      <w:r w:rsidR="00592184">
        <w:rPr>
          <w:rFonts w:ascii="Calibri" w:hAnsi="Calibri" w:cs="Calibri"/>
          <w:color w:val="000000"/>
        </w:rPr>
        <w:t>24</w:t>
      </w:r>
      <w:r w:rsidR="007929A2">
        <w:rPr>
          <w:rFonts w:ascii="Calibri" w:hAnsi="Calibri" w:cs="Calibri"/>
          <w:color w:val="000000"/>
        </w:rPr>
        <w:t xml:space="preserve"> 0</w:t>
      </w:r>
      <w:r>
        <w:rPr>
          <w:rFonts w:ascii="Calibri" w:hAnsi="Calibri" w:cs="Calibri"/>
          <w:color w:val="000000"/>
        </w:rPr>
        <w:t>00,-Kč</w:t>
      </w:r>
    </w:p>
    <w:p w14:paraId="4E9AFFC5" w14:textId="7B3C4E7B" w:rsidR="006630E3" w:rsidRDefault="006630E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u w:val="single"/>
        </w:rPr>
        <w:t>Celkem</w:t>
      </w:r>
      <w:r w:rsidR="007929A2">
        <w:rPr>
          <w:rFonts w:ascii="Calibri" w:hAnsi="Calibri" w:cs="Calibri"/>
          <w:color w:val="000000"/>
          <w:u w:val="single"/>
        </w:rPr>
        <w:t xml:space="preserve"> </w:t>
      </w:r>
      <w:r>
        <w:rPr>
          <w:rFonts w:ascii="Calibri" w:hAnsi="Calibri" w:cs="Calibri"/>
          <w:color w:val="000000"/>
          <w:u w:val="single"/>
        </w:rPr>
        <w:tab/>
      </w:r>
      <w:r>
        <w:rPr>
          <w:rFonts w:ascii="Calibri" w:hAnsi="Calibri" w:cs="Calibri"/>
          <w:color w:val="000000"/>
          <w:u w:val="single"/>
        </w:rPr>
        <w:tab/>
      </w:r>
      <w:r>
        <w:rPr>
          <w:rFonts w:ascii="Calibri" w:hAnsi="Calibri" w:cs="Calibri"/>
          <w:color w:val="000000"/>
          <w:u w:val="single"/>
        </w:rPr>
        <w:tab/>
      </w:r>
      <w:r>
        <w:rPr>
          <w:rFonts w:ascii="Calibri" w:hAnsi="Calibri" w:cs="Calibri"/>
          <w:color w:val="000000"/>
          <w:u w:val="single"/>
        </w:rPr>
        <w:tab/>
      </w:r>
      <w:r>
        <w:rPr>
          <w:rFonts w:ascii="Calibri" w:hAnsi="Calibri" w:cs="Calibri"/>
          <w:color w:val="000000"/>
          <w:u w:val="single"/>
        </w:rPr>
        <w:tab/>
      </w:r>
      <w:r>
        <w:rPr>
          <w:rFonts w:ascii="Calibri" w:hAnsi="Calibri" w:cs="Calibri"/>
          <w:color w:val="000000"/>
          <w:u w:val="single"/>
        </w:rPr>
        <w:tab/>
      </w:r>
      <w:r>
        <w:rPr>
          <w:rFonts w:ascii="Calibri" w:hAnsi="Calibri" w:cs="Calibri"/>
          <w:color w:val="000000"/>
          <w:u w:val="single"/>
        </w:rPr>
        <w:tab/>
      </w:r>
      <w:r w:rsidR="004A659B">
        <w:rPr>
          <w:rFonts w:ascii="Calibri" w:hAnsi="Calibri" w:cs="Calibri"/>
          <w:color w:val="000000"/>
          <w:u w:val="single"/>
        </w:rPr>
        <w:tab/>
      </w:r>
      <w:r w:rsidR="007929A2">
        <w:rPr>
          <w:rFonts w:ascii="Calibri" w:hAnsi="Calibri" w:cs="Calibri"/>
          <w:color w:val="000000"/>
          <w:u w:val="single"/>
        </w:rPr>
        <w:tab/>
      </w:r>
      <w:r w:rsidR="00592184">
        <w:rPr>
          <w:rFonts w:ascii="Calibri" w:hAnsi="Calibri" w:cs="Calibri"/>
          <w:color w:val="000000"/>
          <w:u w:val="single"/>
        </w:rPr>
        <w:tab/>
      </w:r>
      <w:r w:rsidR="007929A2">
        <w:rPr>
          <w:rFonts w:ascii="Calibri" w:hAnsi="Calibri" w:cs="Calibri"/>
          <w:color w:val="000000"/>
          <w:u w:val="single"/>
        </w:rPr>
        <w:t xml:space="preserve">4 </w:t>
      </w:r>
      <w:r w:rsidR="00592184">
        <w:rPr>
          <w:rFonts w:ascii="Calibri" w:hAnsi="Calibri" w:cs="Calibri"/>
          <w:color w:val="000000"/>
          <w:u w:val="single"/>
        </w:rPr>
        <w:t>664</w:t>
      </w:r>
      <w:r>
        <w:rPr>
          <w:rFonts w:ascii="Calibri" w:hAnsi="Calibri" w:cs="Calibri"/>
          <w:color w:val="000000"/>
          <w:u w:val="single"/>
        </w:rPr>
        <w:t xml:space="preserve"> 000,-Kč</w:t>
      </w:r>
    </w:p>
    <w:p w14:paraId="2B5313DE" w14:textId="77777777" w:rsidR="006630E3" w:rsidRDefault="006630E3">
      <w:pPr>
        <w:jc w:val="both"/>
        <w:rPr>
          <w:rFonts w:ascii="Calibri" w:hAnsi="Calibri" w:cs="Calibri"/>
          <w:color w:val="000000"/>
        </w:rPr>
      </w:pPr>
    </w:p>
    <w:p w14:paraId="2D2DE352" w14:textId="53E02B31" w:rsidR="006630E3" w:rsidRDefault="006630E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Uvedený odhad nákladů je stanoven na základě předložené studie, proto je uvažováno s rezervou 10%. </w:t>
      </w:r>
      <w:r w:rsidRPr="007929A2">
        <w:rPr>
          <w:rFonts w:ascii="Calibri" w:hAnsi="Calibri" w:cs="Calibri"/>
          <w:color w:val="000000"/>
          <w:u w:val="single"/>
        </w:rPr>
        <w:t>Ceny js</w:t>
      </w:r>
      <w:r w:rsidR="007929A2" w:rsidRPr="007929A2">
        <w:rPr>
          <w:rFonts w:ascii="Calibri" w:hAnsi="Calibri" w:cs="Calibri"/>
          <w:color w:val="000000"/>
          <w:u w:val="single"/>
        </w:rPr>
        <w:t>o</w:t>
      </w:r>
      <w:r w:rsidRPr="007929A2">
        <w:rPr>
          <w:rFonts w:ascii="Calibri" w:hAnsi="Calibri" w:cs="Calibri"/>
          <w:color w:val="000000"/>
          <w:u w:val="single"/>
        </w:rPr>
        <w:t>u bez DPH.</w:t>
      </w:r>
    </w:p>
    <w:p w14:paraId="2E752295" w14:textId="539BCE8D" w:rsidR="006630E3" w:rsidRDefault="00524294" w:rsidP="00592184">
      <w:pPr>
        <w:tabs>
          <w:tab w:val="right" w:pos="9072"/>
        </w:tabs>
        <w:spacing w:after="200"/>
        <w:jc w:val="both"/>
        <w:rPr>
          <w:rFonts w:ascii="Calibri" w:hAnsi="Calibri" w:cs="Calibri"/>
        </w:rPr>
      </w:pPr>
      <w:r>
        <w:rPr>
          <w:noProof/>
          <w:lang w:eastAsia="cs-CZ" w:bidi="ar-SA"/>
        </w:rPr>
        <w:drawing>
          <wp:anchor distT="0" distB="0" distL="0" distR="0" simplePos="0" relativeHeight="251657728" behindDoc="0" locked="0" layoutInCell="1" allowOverlap="1" wp14:anchorId="5EBC747C" wp14:editId="4C12141C">
            <wp:simplePos x="0" y="0"/>
            <wp:positionH relativeFrom="column">
              <wp:posOffset>4312920</wp:posOffset>
            </wp:positionH>
            <wp:positionV relativeFrom="paragraph">
              <wp:posOffset>138430</wp:posOffset>
            </wp:positionV>
            <wp:extent cx="1837055" cy="950595"/>
            <wp:effectExtent l="0" t="0" r="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950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30E3">
        <w:rPr>
          <w:rFonts w:ascii="Calibri" w:hAnsi="Calibri" w:cs="Calibri"/>
          <w:color w:val="000000"/>
        </w:rPr>
        <w:t xml:space="preserve">V Brně dne </w:t>
      </w:r>
      <w:r w:rsidR="007929A2">
        <w:rPr>
          <w:rFonts w:ascii="Calibri" w:hAnsi="Calibri" w:cs="Calibri"/>
          <w:color w:val="000000"/>
        </w:rPr>
        <w:t>30</w:t>
      </w:r>
      <w:r w:rsidR="00D441D7">
        <w:rPr>
          <w:rFonts w:ascii="Calibri" w:hAnsi="Calibri" w:cs="Calibri"/>
          <w:color w:val="000000"/>
        </w:rPr>
        <w:t>.10.2024</w:t>
      </w:r>
      <w:r w:rsidR="006630E3">
        <w:rPr>
          <w:rFonts w:ascii="Calibri" w:hAnsi="Calibri" w:cs="Calibri"/>
          <w:color w:val="000000"/>
        </w:rPr>
        <w:t xml:space="preserve">           </w:t>
      </w:r>
      <w:r w:rsidR="006630E3">
        <w:rPr>
          <w:rFonts w:ascii="Calibri" w:hAnsi="Calibri" w:cs="Calibri"/>
          <w:color w:val="000000"/>
        </w:rPr>
        <w:tab/>
        <w:t xml:space="preserve"> Martin Borák</w:t>
      </w:r>
    </w:p>
    <w:sectPr w:rsidR="006630E3" w:rsidSect="00805513">
      <w:pgSz w:w="11906" w:h="16838" w:code="9"/>
      <w:pgMar w:top="1134" w:right="1134" w:bottom="1134" w:left="1134" w:header="708" w:footer="708" w:gutter="0"/>
      <w:cols w:space="1134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ONBrixSansRegular"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D42180"/>
    <w:multiLevelType w:val="hybridMultilevel"/>
    <w:tmpl w:val="C37027EA"/>
    <w:lvl w:ilvl="0" w:tplc="880EF7C4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F5511"/>
    <w:multiLevelType w:val="hybridMultilevel"/>
    <w:tmpl w:val="C5807496"/>
    <w:lvl w:ilvl="0" w:tplc="C8806186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B46A8"/>
    <w:multiLevelType w:val="hybridMultilevel"/>
    <w:tmpl w:val="7C88F892"/>
    <w:lvl w:ilvl="0" w:tplc="71FA0B0E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24C2D"/>
    <w:multiLevelType w:val="hybridMultilevel"/>
    <w:tmpl w:val="CC36BF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D5"/>
    <w:rsid w:val="00083171"/>
    <w:rsid w:val="001C00D5"/>
    <w:rsid w:val="0021660B"/>
    <w:rsid w:val="002D25A6"/>
    <w:rsid w:val="00334A04"/>
    <w:rsid w:val="003C2190"/>
    <w:rsid w:val="004667DF"/>
    <w:rsid w:val="004A659B"/>
    <w:rsid w:val="00524294"/>
    <w:rsid w:val="00592184"/>
    <w:rsid w:val="006630E3"/>
    <w:rsid w:val="007929A2"/>
    <w:rsid w:val="007976E2"/>
    <w:rsid w:val="007B710B"/>
    <w:rsid w:val="00805513"/>
    <w:rsid w:val="009250AB"/>
    <w:rsid w:val="00926383"/>
    <w:rsid w:val="009611FA"/>
    <w:rsid w:val="00A64B7F"/>
    <w:rsid w:val="00C04524"/>
    <w:rsid w:val="00C134DC"/>
    <w:rsid w:val="00D0276D"/>
    <w:rsid w:val="00D20005"/>
    <w:rsid w:val="00D441D7"/>
    <w:rsid w:val="00DA27B4"/>
    <w:rsid w:val="00F23C30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FC2ECC"/>
  <w15:chartTrackingRefBased/>
  <w15:docId w15:val="{5AB54C7F-1FCE-4E4D-9A55-416F7EF8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Liberation Serif" w:eastAsia="SimSun" w:hAnsi="Liberation Serif" w:cs="Mangal"/>
      <w:color w:val="00000A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qFormat/>
    <w:pPr>
      <w:keepNext/>
      <w:keepLines/>
      <w:numPr>
        <w:numId w:val="1"/>
      </w:numPr>
      <w:spacing w:before="480" w:after="240"/>
      <w:ind w:left="0" w:firstLine="0"/>
      <w:jc w:val="center"/>
      <w:outlineLvl w:val="0"/>
    </w:pPr>
    <w:rPr>
      <w:b/>
      <w:bCs/>
      <w:sz w:val="40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83171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2">
    <w:name w:val="Standardní písmo odstavce2"/>
  </w:style>
  <w:style w:type="character" w:customStyle="1" w:styleId="WW8Num2z0">
    <w:name w:val="WW8Num2z0"/>
    <w:rPr>
      <w:rFonts w:ascii="Symbol" w:eastAsia="EONBrixSansRegular" w:hAnsi="Symbol" w:cs="Symbol"/>
      <w:color w:val="000000"/>
    </w:rPr>
  </w:style>
  <w:style w:type="character" w:customStyle="1" w:styleId="WW8Num3z0">
    <w:name w:val="WW8Num3z0"/>
    <w:rPr>
      <w:rFonts w:ascii="Symbol" w:hAnsi="Symbol" w:cs="Symbol"/>
      <w:color w:val="0000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tandardnpsmoodstavce1">
    <w:name w:val="Standardní písmo odstavce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Standardnpsmoodstavce3">
    <w:name w:val="Standardní písmo odstavce3"/>
  </w:style>
  <w:style w:type="character" w:styleId="Hypertextovodkaz">
    <w:name w:val="Hyperlink"/>
    <w:rPr>
      <w:color w:val="000080"/>
      <w:u w:val="single"/>
    </w:rPr>
  </w:style>
  <w:style w:type="character" w:customStyle="1" w:styleId="apple-converted-space">
    <w:name w:val="apple-converted-space"/>
    <w:basedOn w:val="Standardnpsmoodstavce3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1">
    <w:name w:val="Titulek1"/>
    <w:basedOn w:val="Normln"/>
    <w:pPr>
      <w:suppressLineNumbers/>
      <w:spacing w:before="120" w:after="120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334A04"/>
    <w:pPr>
      <w:ind w:left="720"/>
      <w:contextualSpacing/>
    </w:pPr>
    <w:rPr>
      <w:szCs w:val="21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83171"/>
    <w:rPr>
      <w:rFonts w:asciiTheme="majorHAnsi" w:eastAsiaTheme="majorEastAsia" w:hAnsiTheme="majorHAnsi" w:cs="Mangal"/>
      <w:color w:val="1F3763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1152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Ivos</dc:creator>
  <cp:keywords/>
  <cp:lastModifiedBy>Eisová Veronika Ing.</cp:lastModifiedBy>
  <cp:revision>2</cp:revision>
  <cp:lastPrinted>2017-02-10T11:59:00Z</cp:lastPrinted>
  <dcterms:created xsi:type="dcterms:W3CDTF">2025-04-02T14:09:00Z</dcterms:created>
  <dcterms:modified xsi:type="dcterms:W3CDTF">2025-04-02T14:09:00Z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